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5" w:type="dxa"/>
        <w:tblInd w:w="-634" w:type="dxa"/>
        <w:tblLayout w:type="fixed"/>
        <w:tblLook w:val="00A0" w:firstRow="1" w:lastRow="0" w:firstColumn="1" w:lastColumn="0" w:noHBand="0" w:noVBand="0"/>
      </w:tblPr>
      <w:tblGrid>
        <w:gridCol w:w="5170"/>
        <w:gridCol w:w="5245"/>
      </w:tblGrid>
      <w:tr w:rsidR="00A83B7B" w:rsidRPr="00C45C8E" w:rsidTr="00A47662">
        <w:trPr>
          <w:trHeight w:val="1985"/>
        </w:trPr>
        <w:tc>
          <w:tcPr>
            <w:tcW w:w="5170" w:type="dxa"/>
            <w:hideMark/>
          </w:tcPr>
          <w:p w:rsidR="00A83B7B" w:rsidRPr="00C45C8E" w:rsidRDefault="00A83B7B" w:rsidP="00A47662">
            <w:pPr>
              <w:tabs>
                <w:tab w:val="center" w:pos="4813"/>
                <w:tab w:val="right" w:pos="4954"/>
              </w:tabs>
              <w:spacing w:before="120" w:after="0" w:line="276" w:lineRule="auto"/>
              <w:jc w:val="center"/>
              <w:rPr>
                <w:rFonts w:ascii="Arial" w:eastAsia="Times New Roman" w:hAnsi="Arial" w:cs="Arial"/>
                <w:b/>
                <w:bCs/>
                <w:caps/>
              </w:rPr>
            </w:pPr>
            <w:r w:rsidRPr="00C45C8E">
              <w:rPr>
                <w:rFonts w:ascii="Arial" w:eastAsia="Times New Roman" w:hAnsi="Arial" w:cs="Arial"/>
                <w:b/>
                <w:bCs/>
                <w:caps/>
              </w:rPr>
              <w:t>CommunautÉ Économique et MonÉtaire</w:t>
            </w:r>
          </w:p>
          <w:p w:rsidR="00A83B7B" w:rsidRPr="00C45C8E" w:rsidRDefault="00A83B7B" w:rsidP="00A47662">
            <w:pPr>
              <w:tabs>
                <w:tab w:val="center" w:pos="4536"/>
                <w:tab w:val="right" w:pos="9072"/>
              </w:tabs>
              <w:spacing w:before="120" w:after="0" w:line="276" w:lineRule="auto"/>
              <w:jc w:val="center"/>
              <w:rPr>
                <w:rFonts w:ascii="Arial" w:eastAsia="Times New Roman" w:hAnsi="Arial" w:cs="Arial"/>
                <w:b/>
                <w:bCs/>
                <w:caps/>
              </w:rPr>
            </w:pPr>
            <w:r w:rsidRPr="00C45C8E">
              <w:rPr>
                <w:rFonts w:ascii="Arial" w:eastAsia="Times New Roman" w:hAnsi="Arial" w:cs="Arial"/>
                <w:b/>
                <w:bCs/>
                <w:caps/>
              </w:rPr>
              <w:t>DE l’Afrique Centrale</w:t>
            </w:r>
          </w:p>
          <w:p w:rsidR="00A83B7B" w:rsidRPr="00C45C8E" w:rsidRDefault="00A83B7B" w:rsidP="00A47662">
            <w:pPr>
              <w:tabs>
                <w:tab w:val="center" w:pos="4536"/>
                <w:tab w:val="right" w:pos="9072"/>
              </w:tabs>
              <w:spacing w:before="120" w:after="0" w:line="276" w:lineRule="auto"/>
              <w:jc w:val="center"/>
              <w:rPr>
                <w:rFonts w:ascii="Arial" w:eastAsia="Times New Roman" w:hAnsi="Arial" w:cs="Arial"/>
                <w:b/>
                <w:bCs/>
                <w:caps/>
              </w:rPr>
            </w:pPr>
            <w:r w:rsidRPr="00C45C8E">
              <w:rPr>
                <w:rFonts w:ascii="Arial" w:eastAsia="Times New Roman" w:hAnsi="Arial" w:cs="Arial"/>
                <w:b/>
                <w:bCs/>
                <w:caps/>
              </w:rPr>
              <w:t>--------------------------</w:t>
            </w:r>
          </w:p>
          <w:p w:rsidR="00A83B7B" w:rsidRPr="00C45C8E" w:rsidRDefault="00A83B7B" w:rsidP="00A47662">
            <w:pPr>
              <w:tabs>
                <w:tab w:val="center" w:pos="4536"/>
                <w:tab w:val="right" w:pos="9072"/>
              </w:tabs>
              <w:spacing w:before="120" w:after="0" w:line="276" w:lineRule="auto"/>
              <w:jc w:val="center"/>
              <w:rPr>
                <w:rFonts w:ascii="Arial" w:eastAsia="Times New Roman" w:hAnsi="Arial" w:cs="Arial"/>
                <w:b/>
                <w:bCs/>
                <w:caps/>
              </w:rPr>
            </w:pPr>
            <w:r w:rsidRPr="00C45C8E">
              <w:rPr>
                <w:rFonts w:ascii="Arial" w:eastAsia="Times New Roman" w:hAnsi="Arial" w:cs="Arial"/>
                <w:b/>
                <w:bCs/>
                <w:caps/>
              </w:rPr>
              <w:t>UNION ÉCONOMIQUE DE L’AFRIQUE CENTRALE</w:t>
            </w:r>
          </w:p>
          <w:p w:rsidR="00A83B7B" w:rsidRPr="00C45C8E" w:rsidRDefault="00A83B7B" w:rsidP="00A47662">
            <w:pPr>
              <w:tabs>
                <w:tab w:val="center" w:pos="4536"/>
                <w:tab w:val="right" w:pos="9072"/>
              </w:tabs>
              <w:spacing w:before="120" w:after="0" w:line="276" w:lineRule="auto"/>
              <w:jc w:val="center"/>
              <w:rPr>
                <w:rFonts w:ascii="Arial" w:eastAsia="Times New Roman" w:hAnsi="Arial" w:cs="Arial"/>
                <w:b/>
                <w:bCs/>
                <w:caps/>
              </w:rPr>
            </w:pPr>
            <w:r w:rsidRPr="00C45C8E">
              <w:rPr>
                <w:rFonts w:ascii="Arial" w:eastAsia="Times New Roman" w:hAnsi="Arial" w:cs="Arial"/>
                <w:b/>
                <w:bCs/>
                <w:caps/>
              </w:rPr>
              <w:t>---------------------------</w:t>
            </w:r>
          </w:p>
          <w:p w:rsidR="00A83B7B" w:rsidRPr="00C45C8E" w:rsidRDefault="00A83B7B" w:rsidP="00A47662">
            <w:pPr>
              <w:tabs>
                <w:tab w:val="center" w:pos="4536"/>
                <w:tab w:val="right" w:pos="9072"/>
              </w:tabs>
              <w:spacing w:before="120" w:after="0" w:line="276" w:lineRule="auto"/>
              <w:jc w:val="center"/>
              <w:rPr>
                <w:rFonts w:ascii="Arial" w:eastAsia="Times New Roman" w:hAnsi="Arial" w:cs="Arial"/>
                <w:b/>
                <w:bCs/>
                <w:smallCaps/>
              </w:rPr>
            </w:pPr>
            <w:r w:rsidRPr="00C45C8E">
              <w:rPr>
                <w:rFonts w:ascii="Arial" w:eastAsia="Times New Roman" w:hAnsi="Arial" w:cs="Arial"/>
                <w:b/>
                <w:bCs/>
                <w:smallCaps/>
              </w:rPr>
              <w:t>Conseil des ministres</w:t>
            </w:r>
          </w:p>
          <w:p w:rsidR="00A83B7B" w:rsidRPr="00C45C8E" w:rsidRDefault="00A83B7B" w:rsidP="00A47662">
            <w:pPr>
              <w:tabs>
                <w:tab w:val="center" w:pos="4536"/>
                <w:tab w:val="right" w:pos="9072"/>
              </w:tabs>
              <w:spacing w:before="120" w:after="0" w:line="276" w:lineRule="auto"/>
              <w:jc w:val="center"/>
              <w:rPr>
                <w:rFonts w:ascii="Arial" w:eastAsia="Times New Roman" w:hAnsi="Arial" w:cs="Arial"/>
                <w:b/>
                <w:bCs/>
                <w:smallCaps/>
              </w:rPr>
            </w:pPr>
            <w:r w:rsidRPr="00C45C8E">
              <w:rPr>
                <w:rFonts w:ascii="Arial" w:eastAsia="Times New Roman" w:hAnsi="Arial" w:cs="Arial"/>
                <w:b/>
                <w:bCs/>
                <w:caps/>
              </w:rPr>
              <w:t>----------------------</w:t>
            </w:r>
          </w:p>
        </w:tc>
        <w:tc>
          <w:tcPr>
            <w:tcW w:w="5245" w:type="dxa"/>
            <w:hideMark/>
          </w:tcPr>
          <w:p w:rsidR="00A83B7B" w:rsidRPr="00C45C8E" w:rsidRDefault="00A83B7B" w:rsidP="006D235A">
            <w:pPr>
              <w:tabs>
                <w:tab w:val="center" w:pos="4536"/>
                <w:tab w:val="right" w:pos="9072"/>
              </w:tabs>
              <w:spacing w:before="120" w:after="120" w:line="360" w:lineRule="auto"/>
              <w:jc w:val="both"/>
              <w:rPr>
                <w:rFonts w:ascii="Arial" w:eastAsia="Times New Roman" w:hAnsi="Arial" w:cs="Arial"/>
                <w:b/>
              </w:rPr>
            </w:pPr>
            <w:r w:rsidRPr="00C45C8E">
              <w:rPr>
                <w:rFonts w:ascii="Arial" w:eastAsia="Times New Roman" w:hAnsi="Arial" w:cs="Arial"/>
                <w:b/>
              </w:rPr>
              <w:t>REGLEMENT N°_____/XX-UEAC-ASSA-AC-CM-</w:t>
            </w:r>
            <w:r w:rsidR="007646E7" w:rsidRPr="00C45C8E">
              <w:rPr>
                <w:rFonts w:ascii="Arial" w:eastAsia="Times New Roman" w:hAnsi="Arial" w:cs="Arial"/>
                <w:b/>
              </w:rPr>
              <w:t>Xx</w:t>
            </w:r>
          </w:p>
          <w:p w:rsidR="00A83B7B" w:rsidRPr="00C45C8E" w:rsidRDefault="00D16C9B" w:rsidP="00F04EBE">
            <w:pPr>
              <w:pStyle w:val="title-doc-last"/>
              <w:shd w:val="clear" w:color="auto" w:fill="FFFFFF"/>
              <w:spacing w:before="120" w:beforeAutospacing="0" w:after="120" w:afterAutospacing="0" w:line="360" w:lineRule="auto"/>
              <w:jc w:val="both"/>
            </w:pPr>
            <w:r w:rsidRPr="00C45C8E">
              <w:rPr>
                <w:rFonts w:ascii="Arial" w:eastAsia="Arial Unicode MS" w:hAnsi="Arial" w:cs="Arial"/>
                <w:color w:val="333333"/>
                <w:sz w:val="22"/>
                <w:szCs w:val="22"/>
              </w:rPr>
              <w:t>D</w:t>
            </w:r>
            <w:r w:rsidR="000A091A" w:rsidRPr="00C45C8E">
              <w:rPr>
                <w:rFonts w:ascii="Arial" w:eastAsia="Arial Unicode MS" w:hAnsi="Arial" w:cs="Arial"/>
                <w:color w:val="333333"/>
                <w:sz w:val="22"/>
                <w:szCs w:val="22"/>
              </w:rPr>
              <w:t>éterminant les exigences techniques et les procédures administratives applicables aux opérations aériennes conformément au règlement n</w:t>
            </w:r>
            <w:r w:rsidR="000A091A" w:rsidRPr="00C45C8E">
              <w:rPr>
                <w:rStyle w:val="superscript"/>
                <w:rFonts w:ascii="Arial" w:eastAsia="Arial Unicode MS" w:hAnsi="Arial" w:cs="Arial"/>
                <w:color w:val="333333"/>
                <w:sz w:val="22"/>
                <w:szCs w:val="22"/>
                <w:vertAlign w:val="superscript"/>
              </w:rPr>
              <w:t>o</w:t>
            </w:r>
            <w:r w:rsidR="000A091A" w:rsidRPr="00C45C8E">
              <w:rPr>
                <w:rFonts w:ascii="Arial" w:eastAsia="Arial Unicode MS" w:hAnsi="Arial" w:cs="Arial"/>
                <w:color w:val="333333"/>
                <w:sz w:val="22"/>
                <w:szCs w:val="22"/>
              </w:rPr>
              <w:t> 29 /19-UEAC-ASSA-AC-CM</w:t>
            </w:r>
            <w:r w:rsidR="00983E71" w:rsidRPr="00C45C8E">
              <w:rPr>
                <w:rFonts w:ascii="Arial" w:eastAsia="Arial Unicode MS" w:hAnsi="Arial" w:cs="Arial"/>
                <w:color w:val="333333"/>
                <w:sz w:val="22"/>
                <w:szCs w:val="22"/>
              </w:rPr>
              <w:t>-23</w:t>
            </w:r>
            <w:r w:rsidR="000A091A" w:rsidRPr="00C45C8E">
              <w:rPr>
                <w:rFonts w:ascii="Arial" w:eastAsia="Arial Unicode MS" w:hAnsi="Arial" w:cs="Arial"/>
                <w:color w:val="333333"/>
                <w:sz w:val="22"/>
                <w:szCs w:val="22"/>
              </w:rPr>
              <w:t xml:space="preserve"> du Conseil des Ministres de la Communauté Economique et Monétaire de l’Afrique Central</w:t>
            </w:r>
          </w:p>
        </w:tc>
      </w:tr>
    </w:tbl>
    <w:p w:rsidR="00A83B7B" w:rsidRPr="00C45C8E" w:rsidRDefault="00A83B7B" w:rsidP="006D235A">
      <w:pPr>
        <w:spacing w:before="120" w:after="120" w:line="360" w:lineRule="auto"/>
        <w:jc w:val="both"/>
        <w:rPr>
          <w:rFonts w:ascii="Arial" w:eastAsia="Times New Roman" w:hAnsi="Arial" w:cs="Arial"/>
          <w:sz w:val="10"/>
          <w:lang w:eastAsia="fr-FR"/>
        </w:rPr>
      </w:pPr>
    </w:p>
    <w:p w:rsidR="00A83B7B" w:rsidRPr="00C45C8E" w:rsidRDefault="00A83B7B" w:rsidP="006D235A">
      <w:pPr>
        <w:spacing w:before="120" w:after="120" w:line="360" w:lineRule="auto"/>
        <w:jc w:val="center"/>
        <w:rPr>
          <w:rFonts w:ascii="Arial" w:eastAsia="Times New Roman" w:hAnsi="Arial" w:cs="Arial"/>
          <w:b/>
          <w:lang w:eastAsia="fr-FR"/>
        </w:rPr>
      </w:pPr>
      <w:r w:rsidRPr="00C45C8E">
        <w:rPr>
          <w:rFonts w:ascii="Arial" w:eastAsia="Times New Roman" w:hAnsi="Arial" w:cs="Arial"/>
          <w:b/>
          <w:lang w:eastAsia="fr-FR"/>
        </w:rPr>
        <w:t>LE CONSEIL DES MINISTRES</w:t>
      </w:r>
    </w:p>
    <w:p w:rsidR="00A83B7B" w:rsidRPr="00C45C8E" w:rsidRDefault="00A83B7B" w:rsidP="006D235A">
      <w:pPr>
        <w:spacing w:before="120" w:after="120" w:line="360" w:lineRule="auto"/>
        <w:jc w:val="both"/>
        <w:rPr>
          <w:rFonts w:ascii="Arial" w:eastAsia="Times New Roman" w:hAnsi="Arial" w:cs="Arial"/>
          <w:sz w:val="8"/>
          <w:lang w:eastAsia="fr-FR"/>
        </w:rPr>
      </w:pP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 xml:space="preserve">Vu la convention de Chicago du 14  décembre 1944, relative à l’Aviation Civile Internationale ;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le traité révisé de la Communauté Économique de L’Afrique Centrale (CEMAC) du 30 Janvier 2012 ;</w:t>
      </w:r>
    </w:p>
    <w:p w:rsidR="00A83B7B" w:rsidRPr="00C45C8E" w:rsidRDefault="00A83B7B" w:rsidP="006D235A">
      <w:pPr>
        <w:tabs>
          <w:tab w:val="left" w:pos="0"/>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 xml:space="preserve">Vu le traité relatif aux Autorité Africaines et Malgache de l’Aviation Civile (AAMAC) du 20 Janvier 2012 ;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la Convention régissant l’Union Economique et Monétaire de Centrale (UEMAC) ;</w:t>
      </w:r>
    </w:p>
    <w:p w:rsidR="00A83B7B" w:rsidRPr="00C45C8E" w:rsidRDefault="00A83B7B" w:rsidP="00A47662">
      <w:pPr>
        <w:tabs>
          <w:tab w:val="left" w:pos="0"/>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l’Acte additionnel 15/07/CEMAC-162-CCE-08 du 25 avril 2007 portant création s’une Agence de Supervision de la Sécurité en Afrique Centrale (</w:t>
      </w:r>
      <w:r w:rsidR="00A47662" w:rsidRPr="00C45C8E">
        <w:rPr>
          <w:rFonts w:ascii="Arial" w:eastAsia="Times New Roman" w:hAnsi="Arial" w:cs="Arial"/>
          <w:lang w:eastAsia="fr-FR"/>
        </w:rPr>
        <w:t xml:space="preserve">ASSA-AC), notamment son article </w:t>
      </w:r>
      <w:r w:rsidRPr="00C45C8E">
        <w:rPr>
          <w:rFonts w:ascii="Arial" w:eastAsia="Times New Roman" w:hAnsi="Arial" w:cs="Arial"/>
          <w:lang w:eastAsia="fr-FR"/>
        </w:rPr>
        <w:t>3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l’Acte additionnel 06/CEMAC-204-CCE-11 portant érection de l’ASSA-AC en Institution Spécialisée de l’UEAC du 25 juillet 2012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le Règlement 11/99-UEAC-D25-CM-02 portant Règlement d’Organisation et de Fonctionnement du Conseil des Ministres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 xml:space="preserve">Vu le Règlement 07/12-UEAC-066-CM-23 portant- adoption du Code de l’Aviation Civile des Etats membres de la CEMAC du 22 juillet 2012 ;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le Règlement 06/12-UEAC-CM-23 portant Organisation et Fonctionnement de l’ASSA-AC du juillet 2012 ;</w:t>
      </w:r>
    </w:p>
    <w:p w:rsidR="000A091A" w:rsidRPr="00C45C8E" w:rsidRDefault="000A091A"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 xml:space="preserve">Vu le </w:t>
      </w:r>
      <w:r w:rsidR="00D16C9B" w:rsidRPr="00C45C8E">
        <w:rPr>
          <w:rFonts w:ascii="Arial" w:eastAsia="Times New Roman" w:hAnsi="Arial" w:cs="Arial"/>
          <w:lang w:eastAsia="fr-FR"/>
        </w:rPr>
        <w:t>Règlement</w:t>
      </w:r>
      <w:r w:rsidRPr="00C45C8E">
        <w:rPr>
          <w:rFonts w:ascii="Arial" w:eastAsia="Times New Roman" w:hAnsi="Arial" w:cs="Arial"/>
          <w:lang w:eastAsia="fr-FR"/>
        </w:rPr>
        <w:t xml:space="preserve"> n°29/19-UEAC-ASSA-AC-CM</w:t>
      </w:r>
      <w:r w:rsidR="00412D2F" w:rsidRPr="00C45C8E">
        <w:rPr>
          <w:rFonts w:ascii="Arial" w:eastAsia="Times New Roman" w:hAnsi="Arial" w:cs="Arial"/>
          <w:lang w:eastAsia="fr-FR"/>
        </w:rPr>
        <w:t>-23</w:t>
      </w:r>
      <w:r w:rsidRPr="00C45C8E">
        <w:rPr>
          <w:rFonts w:ascii="Arial" w:eastAsia="Times New Roman" w:hAnsi="Arial" w:cs="Arial"/>
          <w:lang w:eastAsia="fr-FR"/>
        </w:rPr>
        <w:t xml:space="preserve"> du 18 Décembre 2019 fixant les règlements communes dans le domaine de l’aviation civile et réorganisant l’Agence pour la Supervision de la Sécurité </w:t>
      </w:r>
      <w:r w:rsidR="00D16C9B" w:rsidRPr="00C45C8E">
        <w:rPr>
          <w:rFonts w:ascii="Arial" w:eastAsia="Times New Roman" w:hAnsi="Arial" w:cs="Arial"/>
          <w:lang w:eastAsia="fr-FR"/>
        </w:rPr>
        <w:t>Aérienne en Afrique Centrale (ASSA-AC).</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 xml:space="preserve">Vu la Résolution des Ministres des Transports de la CEMAC réunis en Comité ad hoc à Brazzaville le 16 février 2012 ; </w:t>
      </w:r>
    </w:p>
    <w:p w:rsidR="00A83B7B" w:rsidRPr="00C45C8E" w:rsidRDefault="00A83B7B" w:rsidP="006D235A">
      <w:pPr>
        <w:tabs>
          <w:tab w:val="left" w:pos="851"/>
        </w:tabs>
        <w:spacing w:before="120" w:after="120" w:line="360" w:lineRule="auto"/>
        <w:jc w:val="both"/>
        <w:rPr>
          <w:rFonts w:ascii="Arial" w:eastAsia="Times New Roman" w:hAnsi="Arial" w:cs="Arial"/>
          <w:lang w:eastAsia="fr-FR"/>
        </w:rPr>
      </w:pPr>
      <w:r w:rsidRPr="00C45C8E">
        <w:rPr>
          <w:rFonts w:ascii="Arial" w:eastAsia="Times New Roman" w:hAnsi="Arial" w:cs="Arial"/>
          <w:lang w:eastAsia="fr-FR"/>
        </w:rPr>
        <w:t>Vu le Protocole d’Accord sur la Coopération en matière de Supervision de la Sécurité entre les AAMAC, la CEMAC  et l’UEMOA du 25 mai 2015.</w:t>
      </w:r>
    </w:p>
    <w:p w:rsidR="006D235A" w:rsidRPr="00C45C8E" w:rsidRDefault="006D235A" w:rsidP="006D235A">
      <w:pPr>
        <w:tabs>
          <w:tab w:val="left" w:pos="851"/>
        </w:tabs>
        <w:spacing w:before="120" w:after="120" w:line="360" w:lineRule="auto"/>
        <w:jc w:val="both"/>
        <w:rPr>
          <w:rFonts w:ascii="Arial" w:eastAsia="Times New Roman" w:hAnsi="Arial" w:cs="Arial"/>
          <w:lang w:eastAsia="fr-FR"/>
        </w:rPr>
      </w:pPr>
    </w:p>
    <w:p w:rsidR="00A83B7B" w:rsidRPr="00C45C8E" w:rsidRDefault="00D16C9B" w:rsidP="006D235A">
      <w:pPr>
        <w:tabs>
          <w:tab w:val="left" w:pos="988"/>
        </w:tabs>
        <w:spacing w:before="120" w:after="120" w:line="360" w:lineRule="auto"/>
        <w:jc w:val="center"/>
        <w:rPr>
          <w:rFonts w:ascii="Arial" w:eastAsia="Times New Roman" w:hAnsi="Arial" w:cs="Arial"/>
          <w:b/>
          <w:color w:val="000000"/>
          <w:lang w:eastAsia="fr-FR"/>
        </w:rPr>
      </w:pPr>
      <w:r w:rsidRPr="00C45C8E">
        <w:rPr>
          <w:rFonts w:ascii="Arial" w:eastAsia="Times New Roman" w:hAnsi="Arial" w:cs="Arial"/>
          <w:b/>
          <w:color w:val="000000"/>
          <w:lang w:eastAsia="fr-FR"/>
        </w:rPr>
        <w:t>A ADOPTÉ LE PRÉSENT RÈGLEMENT:</w:t>
      </w:r>
    </w:p>
    <w:p w:rsidR="006D235A" w:rsidRPr="00C45C8E" w:rsidRDefault="006D235A" w:rsidP="006D235A">
      <w:pPr>
        <w:tabs>
          <w:tab w:val="left" w:pos="988"/>
        </w:tabs>
        <w:spacing w:before="120" w:after="120" w:line="360" w:lineRule="auto"/>
        <w:jc w:val="center"/>
        <w:rPr>
          <w:rFonts w:ascii="Arial" w:eastAsia="Times New Roman" w:hAnsi="Arial" w:cs="Arial"/>
          <w:b/>
          <w:color w:val="000000"/>
          <w:lang w:eastAsia="fr-FR"/>
        </w:rPr>
      </w:pPr>
    </w:p>
    <w:p w:rsidR="000D2A87" w:rsidRPr="00C45C8E" w:rsidRDefault="000D2A87" w:rsidP="006D235A">
      <w:pPr>
        <w:pStyle w:val="title-article-norm"/>
        <w:shd w:val="clear" w:color="auto" w:fill="FFFFFF"/>
        <w:spacing w:before="120" w:beforeAutospacing="0" w:after="120" w:afterAutospacing="0" w:line="360" w:lineRule="auto"/>
        <w:jc w:val="center"/>
        <w:rPr>
          <w:rFonts w:ascii="Arial" w:eastAsia="Arial Unicode MS" w:hAnsi="Arial" w:cs="Arial"/>
          <w:i/>
          <w:iCs/>
          <w:color w:val="333333"/>
          <w:sz w:val="22"/>
          <w:szCs w:val="22"/>
        </w:rPr>
      </w:pPr>
      <w:r w:rsidRPr="00C45C8E">
        <w:rPr>
          <w:rFonts w:ascii="Arial" w:eastAsia="Arial Unicode MS" w:hAnsi="Arial" w:cs="Arial"/>
          <w:i/>
          <w:iCs/>
          <w:color w:val="333333"/>
          <w:sz w:val="22"/>
          <w:szCs w:val="22"/>
        </w:rPr>
        <w:t>Article premier</w:t>
      </w:r>
    </w:p>
    <w:p w:rsidR="000D2A87" w:rsidRPr="00C45C8E" w:rsidRDefault="000D2A87" w:rsidP="006D235A">
      <w:pPr>
        <w:pStyle w:val="stitle-article-norm"/>
        <w:shd w:val="clear" w:color="auto" w:fill="FFFFFF"/>
        <w:spacing w:before="120" w:beforeAutospacing="0" w:after="120" w:afterAutospacing="0" w:line="360" w:lineRule="auto"/>
        <w:ind w:left="720"/>
        <w:jc w:val="center"/>
        <w:rPr>
          <w:rFonts w:ascii="Arial" w:eastAsia="Arial Unicode MS" w:hAnsi="Arial" w:cs="Arial"/>
          <w:b/>
          <w:bCs/>
          <w:color w:val="333333"/>
          <w:sz w:val="22"/>
          <w:szCs w:val="22"/>
        </w:rPr>
      </w:pPr>
      <w:r w:rsidRPr="00C45C8E">
        <w:rPr>
          <w:rFonts w:ascii="Arial" w:eastAsia="Arial Unicode MS" w:hAnsi="Arial" w:cs="Arial"/>
          <w:b/>
          <w:bCs/>
          <w:color w:val="333333"/>
          <w:sz w:val="22"/>
          <w:szCs w:val="22"/>
        </w:rPr>
        <w:t>Objet et champ d’application</w:t>
      </w:r>
    </w:p>
    <w:p w:rsidR="000D2A87" w:rsidRPr="00C45C8E" w:rsidRDefault="000D2A87" w:rsidP="006D235A">
      <w:pPr>
        <w:pStyle w:val="norm"/>
        <w:numPr>
          <w:ilvl w:val="0"/>
          <w:numId w:val="3"/>
        </w:numPr>
        <w:shd w:val="clear" w:color="auto" w:fill="FFFFFF"/>
        <w:spacing w:before="120" w:beforeAutospacing="0" w:after="120" w:afterAutospacing="0" w:line="360" w:lineRule="auto"/>
        <w:ind w:left="426"/>
        <w:jc w:val="both"/>
        <w:rPr>
          <w:rFonts w:ascii="Arial" w:eastAsia="Arial Unicode MS" w:hAnsi="Arial" w:cs="Arial"/>
          <w:color w:val="333333"/>
          <w:sz w:val="22"/>
          <w:szCs w:val="22"/>
        </w:rPr>
      </w:pPr>
      <w:r w:rsidRPr="00C45C8E">
        <w:rPr>
          <w:rFonts w:ascii="Arial" w:eastAsia="Arial Unicode MS" w:hAnsi="Arial" w:cs="Arial"/>
          <w:color w:val="333333"/>
          <w:sz w:val="22"/>
          <w:szCs w:val="22"/>
        </w:rPr>
        <w:t>Le présent règlement établit des règles détaillées concernant les opérations aériennes effectuées avec des avions et des hélicoptères, notamment les inspections au sol des aéronefs d'exploitants dont la surveillance en matière de sécurité est assurée par un autre État, lorsque ces aéronefs ont atterri sur des aérodromes situés sur le territoire soumis aux dispositions des traités.</w:t>
      </w:r>
    </w:p>
    <w:p w:rsidR="000D2A87" w:rsidRPr="00C45C8E" w:rsidRDefault="000D2A87" w:rsidP="006D235A">
      <w:pPr>
        <w:pStyle w:val="norm"/>
        <w:numPr>
          <w:ilvl w:val="0"/>
          <w:numId w:val="3"/>
        </w:numPr>
        <w:shd w:val="clear" w:color="auto" w:fill="FFFFFF"/>
        <w:spacing w:before="120" w:beforeAutospacing="0" w:after="120" w:afterAutospacing="0" w:line="360" w:lineRule="auto"/>
        <w:ind w:left="426"/>
        <w:jc w:val="both"/>
        <w:rPr>
          <w:rFonts w:ascii="Arial" w:eastAsia="Arial Unicode MS" w:hAnsi="Arial" w:cs="Arial"/>
          <w:color w:val="333333"/>
          <w:sz w:val="22"/>
          <w:szCs w:val="22"/>
        </w:rPr>
      </w:pPr>
      <w:r w:rsidRPr="00C45C8E">
        <w:rPr>
          <w:rFonts w:ascii="Arial" w:eastAsia="Arial Unicode MS" w:hAnsi="Arial" w:cs="Arial"/>
          <w:color w:val="333333"/>
          <w:sz w:val="22"/>
          <w:szCs w:val="22"/>
        </w:rPr>
        <w:t>Le présent règlement établit également des règles détaillées relatives aux conditions de délivrance, de maintien, de modification, de limitation, de suspension ou de retrait des certificats d'exploitants d'aéronefs, à l'exception des ballons et des planeurs, effectuant des opérations de transport aérien commercial visés à l'article 2, paragraphe </w:t>
      </w:r>
      <w:r w:rsidR="00C06AE4" w:rsidRPr="00C45C8E">
        <w:rPr>
          <w:rFonts w:ascii="Arial" w:eastAsia="Arial Unicode MS" w:hAnsi="Arial" w:cs="Arial"/>
          <w:color w:val="333333"/>
          <w:sz w:val="22"/>
          <w:szCs w:val="22"/>
        </w:rPr>
        <w:t>1</w:t>
      </w:r>
      <w:r w:rsidRPr="00C45C8E">
        <w:rPr>
          <w:rFonts w:ascii="Arial" w:eastAsia="Arial Unicode MS" w:hAnsi="Arial" w:cs="Arial"/>
          <w:color w:val="333333"/>
          <w:sz w:val="22"/>
          <w:szCs w:val="22"/>
        </w:rPr>
        <w:t>, points </w:t>
      </w:r>
      <w:r w:rsidR="00DB7348" w:rsidRPr="00C45C8E">
        <w:rPr>
          <w:rFonts w:ascii="Arial" w:eastAsia="Arial Unicode MS" w:hAnsi="Arial" w:cs="Arial"/>
          <w:color w:val="333333"/>
          <w:sz w:val="22"/>
          <w:szCs w:val="22"/>
        </w:rPr>
        <w:t>(</w:t>
      </w:r>
      <w:r w:rsidRPr="00C45C8E">
        <w:rPr>
          <w:rFonts w:ascii="Arial" w:eastAsia="Arial Unicode MS" w:hAnsi="Arial" w:cs="Arial"/>
          <w:color w:val="333333"/>
          <w:sz w:val="22"/>
          <w:szCs w:val="22"/>
        </w:rPr>
        <w:t xml:space="preserve">b) du règlement </w:t>
      </w:r>
      <w:r w:rsidR="008E76AC" w:rsidRPr="00C45C8E">
        <w:rPr>
          <w:rFonts w:ascii="Arial" w:eastAsia="Arial Unicode MS" w:hAnsi="Arial" w:cs="Arial"/>
          <w:color w:val="333333"/>
          <w:sz w:val="22"/>
          <w:szCs w:val="22"/>
        </w:rPr>
        <w:t>n°29/19-UEAC-ASSA-AC-CM</w:t>
      </w:r>
      <w:r w:rsidR="00983E71" w:rsidRPr="00C45C8E">
        <w:rPr>
          <w:rFonts w:ascii="Arial" w:eastAsia="Arial Unicode MS" w:hAnsi="Arial" w:cs="Arial"/>
          <w:color w:val="333333"/>
          <w:sz w:val="22"/>
          <w:szCs w:val="22"/>
        </w:rPr>
        <w:t>-23</w:t>
      </w:r>
      <w:r w:rsidR="008E76AC" w:rsidRPr="00C45C8E">
        <w:rPr>
          <w:rFonts w:ascii="Arial" w:eastAsia="Arial Unicode MS" w:hAnsi="Arial" w:cs="Arial"/>
          <w:color w:val="333333"/>
          <w:sz w:val="22"/>
          <w:szCs w:val="22"/>
        </w:rPr>
        <w:t xml:space="preserve"> du 18 Décembre 2019</w:t>
      </w:r>
      <w:r w:rsidRPr="00C45C8E">
        <w:rPr>
          <w:rFonts w:ascii="Arial" w:eastAsia="Arial Unicode MS" w:hAnsi="Arial" w:cs="Arial"/>
          <w:color w:val="333333"/>
          <w:sz w:val="22"/>
          <w:szCs w:val="22"/>
        </w:rPr>
        <w:t>, aux privilèges et responsabilités des titulaires de certificats ainsi qu'aux conditions dans lesquelles l'exploitation est interdite, limitée ou soumise à certaines conditions par souci de sécurité.</w:t>
      </w:r>
    </w:p>
    <w:p w:rsidR="000D2A87" w:rsidRPr="00C45C8E" w:rsidRDefault="000D2A87" w:rsidP="006D235A">
      <w:pPr>
        <w:pStyle w:val="norm"/>
        <w:numPr>
          <w:ilvl w:val="0"/>
          <w:numId w:val="3"/>
        </w:numPr>
        <w:shd w:val="clear" w:color="auto" w:fill="FFFFFF"/>
        <w:spacing w:before="120" w:beforeAutospacing="0" w:after="120" w:afterAutospacing="0" w:line="360" w:lineRule="auto"/>
        <w:ind w:left="426"/>
        <w:jc w:val="both"/>
        <w:rPr>
          <w:rFonts w:ascii="Arial" w:eastAsia="Arial Unicode MS" w:hAnsi="Arial" w:cs="Arial"/>
          <w:color w:val="333333"/>
          <w:sz w:val="22"/>
          <w:szCs w:val="22"/>
        </w:rPr>
      </w:pPr>
      <w:r w:rsidRPr="00C45C8E">
        <w:rPr>
          <w:rFonts w:ascii="Arial" w:eastAsia="Arial Unicode MS" w:hAnsi="Arial" w:cs="Arial"/>
          <w:color w:val="333333"/>
          <w:sz w:val="22"/>
          <w:szCs w:val="22"/>
        </w:rPr>
        <w:t xml:space="preserve">Le présent règlement établit également des règles détaillées relatives aux conditions et procédures applicables </w:t>
      </w:r>
      <w:r w:rsidR="00C06AE4" w:rsidRPr="00C45C8E">
        <w:rPr>
          <w:rFonts w:ascii="Arial" w:eastAsia="Arial Unicode MS" w:hAnsi="Arial" w:cs="Arial"/>
          <w:color w:val="333333"/>
          <w:sz w:val="22"/>
          <w:szCs w:val="22"/>
        </w:rPr>
        <w:tab/>
        <w:t>aux</w:t>
      </w:r>
      <w:r w:rsidR="00F04EBE" w:rsidRPr="00C45C8E">
        <w:rPr>
          <w:rFonts w:ascii="Arial" w:eastAsia="Arial Unicode MS" w:hAnsi="Arial" w:cs="Arial"/>
          <w:color w:val="333333"/>
          <w:sz w:val="22"/>
          <w:szCs w:val="22"/>
        </w:rPr>
        <w:t xml:space="preserve"> </w:t>
      </w:r>
      <w:r w:rsidRPr="00C45C8E">
        <w:rPr>
          <w:rFonts w:ascii="Arial" w:eastAsia="Arial Unicode MS" w:hAnsi="Arial" w:cs="Arial"/>
          <w:color w:val="333333"/>
          <w:sz w:val="22"/>
          <w:szCs w:val="22"/>
        </w:rPr>
        <w:t>exploitants pour l'exploitation spécialisée commerciale d'avions et d'hélicoptères ou l'exploitation d'aéronefs motorisés complexes à des fins non commerciales, y compris pour des exploitations spécialisées, attestant qu'ils sont capables et qu'ils ont les moyens d'assumer les responsabilités liées à l'exploitation d'aéronefs, et à la surveillance de ces exploitants.</w:t>
      </w:r>
    </w:p>
    <w:p w:rsidR="000D2A87" w:rsidRPr="00C45C8E" w:rsidRDefault="000D2A87" w:rsidP="006D235A">
      <w:pPr>
        <w:pStyle w:val="Paragraphedeliste"/>
        <w:numPr>
          <w:ilvl w:val="0"/>
          <w:numId w:val="3"/>
        </w:numPr>
        <w:shd w:val="clear" w:color="auto" w:fill="FFFFFF"/>
        <w:spacing w:before="120" w:after="120" w:line="360" w:lineRule="auto"/>
        <w:ind w:left="426"/>
        <w:jc w:val="both"/>
        <w:rPr>
          <w:rFonts w:ascii="Arial" w:eastAsia="Times New Roman" w:hAnsi="Arial" w:cs="Arial"/>
          <w:color w:val="000000"/>
          <w:lang w:eastAsia="fr-FR"/>
        </w:rPr>
      </w:pPr>
      <w:r w:rsidRPr="00C45C8E">
        <w:rPr>
          <w:rFonts w:ascii="Arial" w:eastAsia="Times New Roman" w:hAnsi="Arial" w:cs="Arial"/>
          <w:color w:val="000000"/>
          <w:lang w:eastAsia="fr-FR"/>
        </w:rPr>
        <w:t>Le présent règlement établit également des règles détaillées relatives aux conditions dans lesquelles certaines exploitations spécialisées commerciales sont soumises à autorisation par souci de sécurité, et aux conditions de délivrance, de maintien, de modification, de limitation, de suspension ou de retrait des autorisations.</w:t>
      </w:r>
    </w:p>
    <w:p w:rsidR="000D2A87" w:rsidRPr="00C45C8E" w:rsidRDefault="000D2A87" w:rsidP="006D235A">
      <w:pPr>
        <w:pStyle w:val="Paragraphedeliste"/>
        <w:numPr>
          <w:ilvl w:val="0"/>
          <w:numId w:val="3"/>
        </w:numPr>
        <w:shd w:val="clear" w:color="auto" w:fill="FFFFFF"/>
        <w:spacing w:before="120" w:after="120" w:line="360" w:lineRule="auto"/>
        <w:ind w:left="426"/>
        <w:jc w:val="both"/>
        <w:rPr>
          <w:rFonts w:ascii="Arial" w:eastAsia="Times New Roman" w:hAnsi="Arial" w:cs="Arial"/>
          <w:color w:val="000000"/>
          <w:lang w:eastAsia="fr-FR"/>
        </w:rPr>
      </w:pPr>
      <w:r w:rsidRPr="00C45C8E">
        <w:rPr>
          <w:rFonts w:ascii="Arial" w:eastAsia="Times New Roman" w:hAnsi="Arial" w:cs="Arial"/>
          <w:color w:val="000000"/>
          <w:lang w:eastAsia="fr-FR"/>
        </w:rPr>
        <w:t xml:space="preserve">Le présent règlement ne s’applique pas aux opérations aériennes couvertes par l’article </w:t>
      </w:r>
      <w:r w:rsidR="007B6E4C" w:rsidRPr="00C45C8E">
        <w:rPr>
          <w:rFonts w:ascii="Arial" w:eastAsia="Times New Roman" w:hAnsi="Arial" w:cs="Arial"/>
          <w:color w:val="000000"/>
          <w:lang w:eastAsia="fr-FR"/>
        </w:rPr>
        <w:t>2</w:t>
      </w:r>
      <w:r w:rsidRPr="00C45C8E">
        <w:rPr>
          <w:rFonts w:ascii="Arial" w:eastAsia="Times New Roman" w:hAnsi="Arial" w:cs="Arial"/>
          <w:color w:val="000000"/>
          <w:lang w:eastAsia="fr-FR"/>
        </w:rPr>
        <w:t xml:space="preserve">, paragraphe </w:t>
      </w:r>
      <w:r w:rsidR="00C06AE4" w:rsidRPr="00C45C8E">
        <w:rPr>
          <w:rFonts w:ascii="Arial" w:eastAsia="Times New Roman" w:hAnsi="Arial" w:cs="Arial"/>
          <w:color w:val="000000"/>
          <w:lang w:eastAsia="fr-FR"/>
        </w:rPr>
        <w:t>3</w:t>
      </w:r>
      <w:r w:rsidRPr="00C45C8E">
        <w:rPr>
          <w:rFonts w:ascii="Arial" w:eastAsia="Times New Roman" w:hAnsi="Arial" w:cs="Arial"/>
          <w:color w:val="000000"/>
          <w:lang w:eastAsia="fr-FR"/>
        </w:rPr>
        <w:t xml:space="preserve">, point </w:t>
      </w:r>
      <w:r w:rsidR="00EA01CB" w:rsidRPr="00C45C8E">
        <w:rPr>
          <w:rFonts w:ascii="Arial" w:eastAsia="Times New Roman" w:hAnsi="Arial" w:cs="Arial"/>
          <w:color w:val="000000"/>
          <w:lang w:eastAsia="fr-FR"/>
        </w:rPr>
        <w:t>(</w:t>
      </w:r>
      <w:r w:rsidRPr="00C45C8E">
        <w:rPr>
          <w:rFonts w:ascii="Arial" w:eastAsia="Times New Roman" w:hAnsi="Arial" w:cs="Arial"/>
          <w:color w:val="000000"/>
          <w:lang w:eastAsia="fr-FR"/>
        </w:rPr>
        <w:t xml:space="preserve">a), du règlement </w:t>
      </w:r>
      <w:r w:rsidR="00E32EB5" w:rsidRPr="00C45C8E">
        <w:rPr>
          <w:rFonts w:ascii="Arial" w:eastAsia="Arial Unicode MS" w:hAnsi="Arial" w:cs="Arial"/>
          <w:color w:val="333333"/>
        </w:rPr>
        <w:t>du règlement n°</w:t>
      </w:r>
      <w:r w:rsidR="007B6E4C" w:rsidRPr="00C45C8E">
        <w:rPr>
          <w:rFonts w:ascii="Arial" w:eastAsia="Arial Unicode MS" w:hAnsi="Arial" w:cs="Arial"/>
          <w:color w:val="333333"/>
        </w:rPr>
        <w:t>XX</w:t>
      </w:r>
      <w:r w:rsidR="00E32EB5" w:rsidRPr="00C45C8E">
        <w:rPr>
          <w:rFonts w:ascii="Arial" w:eastAsia="Arial Unicode MS" w:hAnsi="Arial" w:cs="Arial"/>
          <w:color w:val="333333"/>
        </w:rPr>
        <w:t>/</w:t>
      </w:r>
      <w:r w:rsidR="007B6E4C" w:rsidRPr="00C45C8E">
        <w:rPr>
          <w:rFonts w:ascii="Arial" w:eastAsia="Arial Unicode MS" w:hAnsi="Arial" w:cs="Arial"/>
          <w:color w:val="333333"/>
        </w:rPr>
        <w:t>22</w:t>
      </w:r>
      <w:r w:rsidR="00E32EB5" w:rsidRPr="00C45C8E">
        <w:rPr>
          <w:rFonts w:ascii="Arial" w:eastAsia="Arial Unicode MS" w:hAnsi="Arial" w:cs="Arial"/>
          <w:color w:val="333333"/>
        </w:rPr>
        <w:t>-UEAC-ASSA-AC-CM</w:t>
      </w:r>
      <w:r w:rsidR="00983E71" w:rsidRPr="00C45C8E">
        <w:rPr>
          <w:rFonts w:ascii="Arial" w:eastAsia="Arial Unicode MS" w:hAnsi="Arial" w:cs="Arial"/>
          <w:color w:val="333333"/>
        </w:rPr>
        <w:t>-23</w:t>
      </w:r>
      <w:r w:rsidR="00E32EB5" w:rsidRPr="00C45C8E">
        <w:rPr>
          <w:rFonts w:ascii="Arial" w:eastAsia="Arial Unicode MS" w:hAnsi="Arial" w:cs="Arial"/>
          <w:color w:val="333333"/>
        </w:rPr>
        <w:t xml:space="preserve"> du  Décembre 20</w:t>
      </w:r>
      <w:r w:rsidR="007B6E4C" w:rsidRPr="00C45C8E">
        <w:rPr>
          <w:rFonts w:ascii="Arial" w:eastAsia="Arial Unicode MS" w:hAnsi="Arial" w:cs="Arial"/>
          <w:color w:val="333333"/>
        </w:rPr>
        <w:t>22</w:t>
      </w:r>
      <w:r w:rsidRPr="00C45C8E">
        <w:rPr>
          <w:rFonts w:ascii="Arial" w:eastAsia="Times New Roman" w:hAnsi="Arial" w:cs="Arial"/>
          <w:color w:val="000000"/>
          <w:lang w:eastAsia="fr-FR"/>
        </w:rPr>
        <w:t>.</w:t>
      </w:r>
    </w:p>
    <w:p w:rsidR="000D2A87" w:rsidRPr="00C45C8E" w:rsidRDefault="000D2A87" w:rsidP="006D235A">
      <w:pPr>
        <w:pStyle w:val="Paragraphedeliste"/>
        <w:numPr>
          <w:ilvl w:val="0"/>
          <w:numId w:val="3"/>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Le présent règlement ne s'applique pas aux opérations aériennes effectuées avec des dirigeables.</w:t>
      </w:r>
    </w:p>
    <w:p w:rsidR="000D2A87" w:rsidRPr="00C45C8E" w:rsidRDefault="000D2A87" w:rsidP="006D235A">
      <w:pPr>
        <w:pStyle w:val="Paragraphedeliste"/>
        <w:numPr>
          <w:ilvl w:val="0"/>
          <w:numId w:val="3"/>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Le présent règlement ne s'applique pas aux opérations aériennes effectuées avec des ballons et des planeurs. Toutefois, ces opérations aériennes effectuées avec des ballons, autres que des ballons à gaz captifs, et avec des planeurs sont soumises aux exigences en matière de surveillance prévues à l'article 3</w:t>
      </w:r>
      <w:r w:rsidR="00511EE4" w:rsidRPr="00C45C8E">
        <w:rPr>
          <w:rFonts w:ascii="Arial" w:hAnsi="Arial" w:cs="Arial"/>
          <w:color w:val="000000"/>
        </w:rPr>
        <w:t xml:space="preserve"> du présent</w:t>
      </w:r>
      <w:r w:rsidRPr="00C45C8E">
        <w:rPr>
          <w:rFonts w:ascii="Arial" w:hAnsi="Arial" w:cs="Arial"/>
          <w:color w:val="000000"/>
        </w:rPr>
        <w:t>.</w:t>
      </w:r>
    </w:p>
    <w:p w:rsidR="007031F8" w:rsidRPr="00C45C8E" w:rsidRDefault="007031F8" w:rsidP="006D235A">
      <w:pPr>
        <w:pStyle w:val="Paragraphedeliste"/>
        <w:numPr>
          <w:ilvl w:val="0"/>
          <w:numId w:val="3"/>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Tous les certificats délivrés au titre du présent règlement doivent comporter au moins une traduction en anglais.</w:t>
      </w:r>
    </w:p>
    <w:p w:rsidR="000D2A87" w:rsidRPr="00C45C8E" w:rsidRDefault="000D2A87" w:rsidP="006D235A">
      <w:pPr>
        <w:shd w:val="clear" w:color="auto" w:fill="FFFFFF"/>
        <w:spacing w:before="120" w:after="120" w:line="360" w:lineRule="auto"/>
        <w:jc w:val="both"/>
        <w:rPr>
          <w:rFonts w:ascii="Arial" w:eastAsia="Times New Roman" w:hAnsi="Arial" w:cs="Arial"/>
          <w:color w:val="000000"/>
          <w:lang w:eastAsia="fr-FR"/>
        </w:rPr>
      </w:pPr>
    </w:p>
    <w:p w:rsidR="000D2A87" w:rsidRPr="00C45C8E" w:rsidRDefault="000D2A87" w:rsidP="00317452">
      <w:pPr>
        <w:pStyle w:val="title-article-norm"/>
        <w:shd w:val="clear" w:color="auto" w:fill="FFFFFF"/>
        <w:spacing w:before="12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2</w:t>
      </w:r>
    </w:p>
    <w:p w:rsidR="000D2A87" w:rsidRPr="00C45C8E" w:rsidRDefault="000D2A87" w:rsidP="00317452">
      <w:pPr>
        <w:pStyle w:val="stitle-article-norm"/>
        <w:shd w:val="clear" w:color="auto" w:fill="FFFFFF"/>
        <w:spacing w:before="12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Définitions</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Aux fins du présent règlement, on entend par:</w:t>
      </w:r>
    </w:p>
    <w:p w:rsidR="000D2A87" w:rsidRPr="00C45C8E" w:rsidRDefault="008F382E" w:rsidP="00317452">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xml:space="preserve"> </w:t>
      </w:r>
      <w:r w:rsidR="000D2A87" w:rsidRPr="00C45C8E">
        <w:rPr>
          <w:rFonts w:ascii="Arial" w:hAnsi="Arial" w:cs="Arial"/>
          <w:color w:val="000000"/>
        </w:rPr>
        <w:t>«</w:t>
      </w:r>
      <w:r w:rsidR="000D2A87" w:rsidRPr="00C45C8E">
        <w:rPr>
          <w:rFonts w:ascii="Arial" w:hAnsi="Arial" w:cs="Arial"/>
          <w:b/>
          <w:i/>
          <w:color w:val="000000"/>
        </w:rPr>
        <w:t>avion</w:t>
      </w:r>
      <w:r w:rsidR="000D2A87" w:rsidRPr="00C45C8E">
        <w:rPr>
          <w:rFonts w:ascii="Arial" w:hAnsi="Arial" w:cs="Arial"/>
          <w:color w:val="000000"/>
        </w:rPr>
        <w:t>», un aéronef motopropulsé à voilure fixe et plus lourd que l'air, sustenté en vol par des réactions aérodynamiques sur la voilure;</w:t>
      </w:r>
    </w:p>
    <w:p w:rsidR="000D2A87" w:rsidRPr="00C45C8E" w:rsidRDefault="000D2A87" w:rsidP="005C461E">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w:t>
      </w:r>
      <w:r w:rsidRPr="00C45C8E">
        <w:rPr>
          <w:rFonts w:ascii="Arial" w:hAnsi="Arial" w:cs="Arial"/>
          <w:b/>
          <w:i/>
          <w:color w:val="000000"/>
        </w:rPr>
        <w:t>hélicoptère</w:t>
      </w:r>
      <w:r w:rsidRPr="00C45C8E">
        <w:rPr>
          <w:rFonts w:ascii="Arial" w:hAnsi="Arial" w:cs="Arial"/>
          <w:color w:val="000000"/>
        </w:rPr>
        <w:t>», un aéronef plus lourd que l'air dont la sustentation en vol est obtenue principalement par la réaction de l'air sur un ou plusieurs rotors qui tournent, entraînés par un organe moteur, autour d'axes sensiblement verticaux;</w:t>
      </w:r>
    </w:p>
    <w:p w:rsidR="000D2A87" w:rsidRPr="00C45C8E" w:rsidRDefault="000D2A87" w:rsidP="005C461E">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w:t>
      </w:r>
      <w:r w:rsidRPr="00C45C8E">
        <w:rPr>
          <w:rFonts w:ascii="Arial" w:hAnsi="Arial" w:cs="Arial"/>
          <w:b/>
          <w:i/>
          <w:color w:val="000000"/>
        </w:rPr>
        <w:t>ballon</w:t>
      </w:r>
      <w:r w:rsidRPr="00C45C8E">
        <w:rPr>
          <w:rFonts w:ascii="Arial" w:hAnsi="Arial" w:cs="Arial"/>
          <w:color w:val="000000"/>
        </w:rPr>
        <w:t>», un aéronef non motorisé plus léger que l'air, avec équipage, et capable de voler grâce à l'utilisation soit d'un gaz plus léger que l'air, soit d'un brûleur embarqué, y compris les ballons à gaz, les ballons à air chaud, les ballons mixtes et, bien qu'ils soient motorisés, les dirigeables à air chaud;</w:t>
      </w:r>
    </w:p>
    <w:p w:rsidR="000D2A87" w:rsidRPr="00C45C8E" w:rsidRDefault="00C45C8E" w:rsidP="005C461E">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xml:space="preserve"> </w:t>
      </w:r>
      <w:r w:rsidR="000D2A87" w:rsidRPr="00C45C8E">
        <w:rPr>
          <w:rFonts w:ascii="Arial" w:hAnsi="Arial" w:cs="Arial"/>
          <w:color w:val="000000"/>
        </w:rPr>
        <w:t>«</w:t>
      </w:r>
      <w:r w:rsidR="000D2A87" w:rsidRPr="00C45C8E">
        <w:rPr>
          <w:rFonts w:ascii="Arial" w:hAnsi="Arial" w:cs="Arial"/>
          <w:b/>
          <w:i/>
          <w:color w:val="000000"/>
        </w:rPr>
        <w:t>planeur</w:t>
      </w:r>
      <w:r w:rsidR="000D2A87" w:rsidRPr="00C45C8E">
        <w:rPr>
          <w:rFonts w:ascii="Arial" w:hAnsi="Arial" w:cs="Arial"/>
          <w:color w:val="000000"/>
        </w:rPr>
        <w:t>», un aéronef plus lourd que l'air sustenté en vol par des réactions aérodynamiques sur sa voilure et dont le vol libre ne dépend d'aucun moteur;</w:t>
      </w:r>
    </w:p>
    <w:p w:rsidR="000D2A87" w:rsidRPr="00C45C8E" w:rsidRDefault="00C45C8E" w:rsidP="005C461E">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xml:space="preserve"> </w:t>
      </w:r>
      <w:r w:rsidR="000D2A87" w:rsidRPr="00C45C8E">
        <w:rPr>
          <w:rFonts w:ascii="Arial" w:hAnsi="Arial" w:cs="Arial"/>
          <w:color w:val="000000"/>
        </w:rPr>
        <w:t>«</w:t>
      </w:r>
      <w:r w:rsidR="000D2A87" w:rsidRPr="00C45C8E">
        <w:rPr>
          <w:rFonts w:ascii="Arial" w:hAnsi="Arial" w:cs="Arial"/>
          <w:b/>
          <w:i/>
          <w:color w:val="000000"/>
        </w:rPr>
        <w:t>exploitation commerciale</w:t>
      </w:r>
      <w:r w:rsidR="000D2A87" w:rsidRPr="00C45C8E">
        <w:rPr>
          <w:rFonts w:ascii="Arial" w:hAnsi="Arial" w:cs="Arial"/>
          <w:color w:val="000000"/>
        </w:rPr>
        <w:t>», toute exploitation d'un aéronef, contre rémunération ou à tout autre titre onéreux, qui est à la disposition du public ou, lorsqu'elle n'est pas mise à la disposition du public, qui est exercée en vertu d'un contrat conclu entre un exploitant et un client, et dans le cadre duquel ce dernier n'exerce aucun contrôle sur l'exploitant;</w:t>
      </w:r>
    </w:p>
    <w:p w:rsidR="00F04EBE" w:rsidRPr="00C45C8E" w:rsidRDefault="00F04EBE" w:rsidP="005C461E">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b/>
          <w:color w:val="FF0000"/>
        </w:rPr>
        <w:t>« certificats »</w:t>
      </w:r>
      <w:r w:rsidR="00CB46BF" w:rsidRPr="00C45C8E">
        <w:rPr>
          <w:rFonts w:ascii="Arial" w:hAnsi="Arial" w:cs="Arial"/>
          <w:b/>
          <w:color w:val="FF0000"/>
        </w:rPr>
        <w:t>,</w:t>
      </w:r>
      <w:r w:rsidR="00CB46BF" w:rsidRPr="00C45C8E">
        <w:rPr>
          <w:rFonts w:ascii="Arial" w:hAnsi="Arial" w:cs="Arial"/>
          <w:color w:val="FF0000"/>
        </w:rPr>
        <w:t xml:space="preserve"> </w:t>
      </w:r>
      <w:r w:rsidR="00CB46BF" w:rsidRPr="00C45C8E">
        <w:rPr>
          <w:rFonts w:ascii="Arial" w:hAnsi="Arial" w:cs="Arial"/>
          <w:i/>
          <w:color w:val="FF0000"/>
        </w:rPr>
        <w:t>certificat de transporteur Aérien (CTA), certificat d’opérateur de travail aérien</w:t>
      </w:r>
      <w:r w:rsidR="00B47711" w:rsidRPr="00C45C8E">
        <w:rPr>
          <w:rFonts w:ascii="Arial" w:hAnsi="Arial" w:cs="Arial"/>
          <w:i/>
          <w:color w:val="FF0000"/>
        </w:rPr>
        <w:t xml:space="preserve"> (COTA)</w:t>
      </w:r>
      <w:r w:rsidR="00CB46BF" w:rsidRPr="00C45C8E">
        <w:rPr>
          <w:rFonts w:ascii="Arial" w:hAnsi="Arial" w:cs="Arial"/>
          <w:i/>
          <w:color w:val="FF0000"/>
        </w:rPr>
        <w:t>, certificat d’opérateur d’aviation générale</w:t>
      </w:r>
      <w:r w:rsidR="00B47711" w:rsidRPr="00C45C8E">
        <w:rPr>
          <w:rFonts w:ascii="Arial" w:hAnsi="Arial" w:cs="Arial"/>
          <w:i/>
          <w:color w:val="FF0000"/>
        </w:rPr>
        <w:t xml:space="preserve"> (COAG)</w:t>
      </w:r>
      <w:r w:rsidR="00CB46BF" w:rsidRPr="00C45C8E">
        <w:rPr>
          <w:rFonts w:ascii="Arial" w:hAnsi="Arial" w:cs="Arial"/>
          <w:i/>
          <w:color w:val="FF0000"/>
        </w:rPr>
        <w:t>, autorisation spéciale d’exploitation</w:t>
      </w:r>
      <w:r w:rsidR="007031F8" w:rsidRPr="00C45C8E">
        <w:rPr>
          <w:rFonts w:ascii="Arial" w:hAnsi="Arial" w:cs="Arial"/>
          <w:i/>
          <w:color w:val="FF0000"/>
        </w:rPr>
        <w:t xml:space="preserve"> </w:t>
      </w:r>
    </w:p>
    <w:p w:rsidR="000D2A87" w:rsidRPr="00C45C8E" w:rsidRDefault="000D2A87" w:rsidP="005C461E">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Pr="00C45C8E">
        <w:rPr>
          <w:rFonts w:ascii="Arial" w:hAnsi="Arial" w:cs="Arial"/>
          <w:b/>
          <w:i/>
          <w:color w:val="000000"/>
        </w:rPr>
        <w:t>ballon à gaz captif</w:t>
      </w:r>
      <w:r w:rsidRPr="00C45C8E">
        <w:rPr>
          <w:rFonts w:ascii="Arial" w:hAnsi="Arial" w:cs="Arial"/>
          <w:color w:val="000000"/>
        </w:rPr>
        <w:t>», un ballon à gaz muni d'un système d'ancrage continu à un point fixe pendant l'exploitation;</w:t>
      </w:r>
    </w:p>
    <w:p w:rsidR="000D2A87" w:rsidRPr="00C45C8E" w:rsidRDefault="008F382E" w:rsidP="00207285">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xml:space="preserve"> </w:t>
      </w:r>
      <w:r w:rsidR="000D2A87" w:rsidRPr="00C45C8E">
        <w:rPr>
          <w:rFonts w:ascii="Arial" w:hAnsi="Arial" w:cs="Arial"/>
          <w:color w:val="000000"/>
        </w:rPr>
        <w:t>«</w:t>
      </w:r>
      <w:r w:rsidR="000D2A87" w:rsidRPr="00C45C8E">
        <w:rPr>
          <w:rFonts w:ascii="Arial" w:hAnsi="Arial" w:cs="Arial"/>
          <w:b/>
          <w:i/>
          <w:color w:val="000000"/>
        </w:rPr>
        <w:t>avion de classe de performances B</w:t>
      </w:r>
      <w:r w:rsidR="000D2A87" w:rsidRPr="00C45C8E">
        <w:rPr>
          <w:rFonts w:ascii="Arial" w:hAnsi="Arial" w:cs="Arial"/>
          <w:color w:val="000000"/>
        </w:rPr>
        <w:t>», un avion à hélices ayant une configuration maximale opérationnelle en sièges passagers (MOPSC) inférieure ou égale à 9 et une masse maximale au décollage inférieure ou égale à 5 700 kg;</w:t>
      </w:r>
      <w:r w:rsidR="00A47662" w:rsidRPr="00C45C8E">
        <w:rPr>
          <w:rStyle w:val="boldface"/>
          <w:rFonts w:ascii="Arial" w:hAnsi="Arial" w:cs="Arial"/>
          <w:b/>
          <w:bCs/>
          <w:color w:val="000000"/>
        </w:rPr>
        <w:t> </w:t>
      </w:r>
    </w:p>
    <w:p w:rsidR="000D2A87" w:rsidRPr="00C45C8E" w:rsidRDefault="000D2A87" w:rsidP="00207285">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Pr="00C45C8E">
        <w:rPr>
          <w:rFonts w:ascii="Arial" w:hAnsi="Arial" w:cs="Arial"/>
          <w:b/>
          <w:i/>
          <w:color w:val="000000"/>
        </w:rPr>
        <w:t>site d’intérêt public (PIS)</w:t>
      </w:r>
      <w:r w:rsidRPr="00C45C8E">
        <w:rPr>
          <w:rFonts w:ascii="Arial" w:hAnsi="Arial" w:cs="Arial"/>
          <w:color w:val="000000"/>
        </w:rPr>
        <w:t>», un site utilisé exclusivement pour des exploitations effectuées dans l’intérêt public;</w:t>
      </w:r>
    </w:p>
    <w:p w:rsidR="000D2A87" w:rsidRPr="00C45C8E" w:rsidRDefault="000D2A87" w:rsidP="00207285">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00506C26" w:rsidRPr="00C45C8E">
        <w:rPr>
          <w:rFonts w:ascii="Arial" w:hAnsi="Arial" w:cs="Arial"/>
          <w:color w:val="000000"/>
        </w:rPr>
        <w:t xml:space="preserve"> </w:t>
      </w:r>
      <w:r w:rsidRPr="00C45C8E">
        <w:rPr>
          <w:rFonts w:ascii="Arial" w:hAnsi="Arial" w:cs="Arial"/>
          <w:color w:val="000000"/>
        </w:rPr>
        <w:t>«</w:t>
      </w:r>
      <w:r w:rsidRPr="00C45C8E">
        <w:rPr>
          <w:rFonts w:ascii="Arial" w:hAnsi="Arial" w:cs="Arial"/>
          <w:b/>
          <w:i/>
          <w:color w:val="000000"/>
        </w:rPr>
        <w:t>exploitation en classe de performances 1</w:t>
      </w:r>
      <w:r w:rsidRPr="00C45C8E">
        <w:rPr>
          <w:rFonts w:ascii="Arial" w:hAnsi="Arial" w:cs="Arial"/>
          <w:color w:val="000000"/>
        </w:rPr>
        <w:t>», une exploitation avec un niveau de performance tel que, en cas de défaillance du moteur critique, l’hélicoptère peut soit atterrir sur la distance utilisable pour le décollage interrompu, soit poursuivre le vol en sécurité jusqu’à une aire d’atterrissage appropriée, selon le moment auquel survient la défaillance;</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00506C26" w:rsidRPr="00C45C8E">
        <w:rPr>
          <w:rFonts w:ascii="Arial" w:hAnsi="Arial" w:cs="Arial"/>
          <w:color w:val="000000"/>
        </w:rPr>
        <w:t xml:space="preserve"> </w:t>
      </w:r>
      <w:r w:rsidRPr="00C45C8E">
        <w:rPr>
          <w:rFonts w:ascii="Arial" w:hAnsi="Arial" w:cs="Arial"/>
          <w:color w:val="000000"/>
        </w:rPr>
        <w:t>«</w:t>
      </w:r>
      <w:r w:rsidRPr="00C45C8E">
        <w:rPr>
          <w:rFonts w:ascii="Arial" w:hAnsi="Arial" w:cs="Arial"/>
          <w:b/>
          <w:i/>
          <w:color w:val="000000"/>
        </w:rPr>
        <w:t>navigation fondée sur les performances» (PBN</w:t>
      </w:r>
      <w:r w:rsidRPr="00C45C8E">
        <w:rPr>
          <w:rFonts w:ascii="Arial" w:hAnsi="Arial" w:cs="Arial"/>
          <w:color w:val="000000"/>
        </w:rPr>
        <w:t>), navigation de surface fondée sur les exigences en matière de performances applicables aux aéronefs exploités sur une route ATS, conformément à une procédure d’approche aux instruments ou dans un espace aérien désigné;</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lastRenderedPageBreak/>
        <w:t> </w:t>
      </w:r>
      <w:r w:rsidR="00506C26" w:rsidRPr="00C45C8E">
        <w:rPr>
          <w:rFonts w:ascii="Arial" w:hAnsi="Arial" w:cs="Arial"/>
          <w:color w:val="000000"/>
        </w:rPr>
        <w:t xml:space="preserve"> </w:t>
      </w:r>
      <w:r w:rsidRPr="00C45C8E">
        <w:rPr>
          <w:rFonts w:ascii="Arial" w:hAnsi="Arial" w:cs="Arial"/>
          <w:color w:val="000000"/>
        </w:rPr>
        <w:t>«</w:t>
      </w:r>
      <w:r w:rsidRPr="00C45C8E">
        <w:rPr>
          <w:rFonts w:ascii="Arial" w:hAnsi="Arial" w:cs="Arial"/>
          <w:b/>
          <w:i/>
          <w:color w:val="000000"/>
        </w:rPr>
        <w:t>service de taxi aérien</w:t>
      </w:r>
      <w:r w:rsidRPr="00C45C8E">
        <w:rPr>
          <w:rFonts w:ascii="Arial" w:hAnsi="Arial" w:cs="Arial"/>
          <w:color w:val="000000"/>
        </w:rPr>
        <w:t>», aux fins de l’établissement des limitations du temps de vol et du temps de service, une exploitation à des fins de transport aérien commercial non régulière et à la demande, effectuée au moyen d’un avion disposant d’une configuration opérationnelle maximale en sièges passagers (MOPSC) inférieure ou égale à 19;</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w:t>
      </w:r>
      <w:r w:rsidRPr="00C45C8E">
        <w:rPr>
          <w:rFonts w:ascii="Arial" w:hAnsi="Arial" w:cs="Arial"/>
          <w:b/>
          <w:i/>
          <w:color w:val="000000"/>
        </w:rPr>
        <w:t>exploitation spécialisée</w:t>
      </w:r>
      <w:r w:rsidRPr="00C45C8E">
        <w:rPr>
          <w:rFonts w:ascii="Arial" w:hAnsi="Arial" w:cs="Arial"/>
          <w:color w:val="000000"/>
        </w:rPr>
        <w:t>», toute exploitation autre qu'une exploitation à des fins de transport aérien commercial, consistant à utiliser un aéronef pour des activités spécialisées telles que l'agriculture, la construction, la photographie, les levés topographiques, l'observation, les patrouilles, la publicité aérienne et les vols de contrôle de maintenance;</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Pr="00C45C8E">
        <w:rPr>
          <w:rFonts w:ascii="Arial" w:hAnsi="Arial" w:cs="Arial"/>
          <w:b/>
          <w:i/>
          <w:color w:val="000000"/>
        </w:rPr>
        <w:t>exploitation spécialisée commerciale à haut risque</w:t>
      </w:r>
      <w:r w:rsidRPr="00C45C8E">
        <w:rPr>
          <w:rFonts w:ascii="Arial" w:hAnsi="Arial" w:cs="Arial"/>
          <w:color w:val="000000"/>
        </w:rPr>
        <w:t>», toute exploitation spécialisée commerciale effectuée au-dessus d’une zone où la sécurité des tiers au sol est susceptible d’être compromise en cas d’urgence ou, selon les critères de l’autorité compétente du lieu où l’exploitation est effectuée, toute exploitation spécialisée commerciale qui, en raison de sa nature particulière et de l’environnement local dans lequel elle a lieu, fait courir un risque important, en particulier aux tiers au sol;</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w:t>
      </w:r>
      <w:r w:rsidRPr="00C45C8E">
        <w:rPr>
          <w:rFonts w:ascii="Arial" w:hAnsi="Arial" w:cs="Arial"/>
          <w:b/>
          <w:i/>
          <w:color w:val="000000"/>
        </w:rPr>
        <w:t>vol de découverte</w:t>
      </w:r>
      <w:r w:rsidRPr="00C45C8E">
        <w:rPr>
          <w:rFonts w:ascii="Arial" w:hAnsi="Arial" w:cs="Arial"/>
          <w:color w:val="000000"/>
        </w:rPr>
        <w:t>», toute opération effectuée contre rémunération ou à tout autre titre onéreux, consistant en un voyage aérien de courte durée visant à attirer de nouveaux stagiaires ou de nouveaux membres et proposé par un organisme de formation visé à l'article 1</w:t>
      </w:r>
      <w:r w:rsidR="00EB3CCA" w:rsidRPr="00C45C8E">
        <w:rPr>
          <w:rFonts w:ascii="Arial" w:hAnsi="Arial" w:cs="Arial"/>
          <w:color w:val="000000"/>
        </w:rPr>
        <w:t>3</w:t>
      </w:r>
      <w:r w:rsidR="00CB7051" w:rsidRPr="00C45C8E">
        <w:rPr>
          <w:rFonts w:ascii="Arial" w:hAnsi="Arial" w:cs="Arial"/>
          <w:color w:val="000000"/>
        </w:rPr>
        <w:t>,</w:t>
      </w:r>
      <w:r w:rsidR="00EB3CCA" w:rsidRPr="00C45C8E">
        <w:rPr>
          <w:rFonts w:ascii="Arial" w:hAnsi="Arial" w:cs="Arial"/>
          <w:color w:val="000000"/>
        </w:rPr>
        <w:t xml:space="preserve"> Organisme de formation de pilote </w:t>
      </w:r>
      <w:r w:rsidR="00CB7051" w:rsidRPr="00C45C8E">
        <w:rPr>
          <w:rFonts w:ascii="Arial" w:hAnsi="Arial" w:cs="Arial"/>
          <w:color w:val="000000"/>
        </w:rPr>
        <w:t>,</w:t>
      </w:r>
      <w:r w:rsidRPr="00C45C8E">
        <w:rPr>
          <w:rFonts w:ascii="Arial" w:hAnsi="Arial" w:cs="Arial"/>
          <w:color w:val="000000"/>
        </w:rPr>
        <w:t> du</w:t>
      </w:r>
      <w:r w:rsidR="00950280" w:rsidRPr="00C45C8E">
        <w:rPr>
          <w:rFonts w:ascii="Arial" w:hAnsi="Arial" w:cs="Arial"/>
          <w:color w:val="000000"/>
        </w:rPr>
        <w:t xml:space="preserve"> </w:t>
      </w:r>
      <w:r w:rsidR="0054548C" w:rsidRPr="00C45C8E">
        <w:rPr>
          <w:rFonts w:ascii="Arial" w:hAnsi="Arial" w:cs="Arial"/>
          <w:color w:val="000000"/>
        </w:rPr>
        <w:t>règlement</w:t>
      </w:r>
      <w:r w:rsidRPr="00C45C8E">
        <w:rPr>
          <w:rFonts w:ascii="Arial" w:hAnsi="Arial" w:cs="Arial"/>
          <w:color w:val="000000"/>
        </w:rPr>
        <w:t xml:space="preserve"> </w:t>
      </w:r>
      <w:r w:rsidR="00FA4CA4" w:rsidRPr="00C45C8E">
        <w:rPr>
          <w:rFonts w:ascii="Segoe UI" w:hAnsi="Segoe UI" w:cs="Segoe UI"/>
          <w:b/>
          <w:bCs/>
          <w:color w:val="333333"/>
          <w:sz w:val="21"/>
          <w:szCs w:val="21"/>
          <w:shd w:val="clear" w:color="auto" w:fill="FFFFFF"/>
        </w:rPr>
        <w:t>n° </w:t>
      </w:r>
      <w:r w:rsidR="00FA4CA4" w:rsidRPr="00C45C8E">
        <w:rPr>
          <w:rFonts w:ascii="Segoe UI" w:hAnsi="Segoe UI" w:cs="Segoe UI"/>
          <w:b/>
          <w:bCs/>
          <w:color w:val="FF0000"/>
          <w:sz w:val="21"/>
          <w:szCs w:val="21"/>
          <w:shd w:val="clear" w:color="auto" w:fill="FFFFFF"/>
        </w:rPr>
        <w:t>XX/XX-</w:t>
      </w:r>
      <w:r w:rsidR="00FA4CA4" w:rsidRPr="00C45C8E">
        <w:rPr>
          <w:rFonts w:ascii="Segoe UI" w:hAnsi="Segoe UI" w:cs="Segoe UI"/>
          <w:b/>
          <w:bCs/>
          <w:color w:val="333333"/>
          <w:sz w:val="21"/>
          <w:szCs w:val="21"/>
          <w:shd w:val="clear" w:color="auto" w:fill="FFFFFF"/>
        </w:rPr>
        <w:t xml:space="preserve">UEAC-ASSA-AC-CM du </w:t>
      </w:r>
      <w:r w:rsidR="00FA4CA4" w:rsidRPr="00C45C8E">
        <w:rPr>
          <w:rFonts w:ascii="Segoe UI" w:hAnsi="Segoe UI" w:cs="Segoe UI"/>
          <w:b/>
          <w:bCs/>
          <w:color w:val="FF0000"/>
          <w:sz w:val="21"/>
          <w:szCs w:val="21"/>
          <w:shd w:val="clear" w:color="auto" w:fill="FFFFFF"/>
        </w:rPr>
        <w:t xml:space="preserve">XX/XX/20XX </w:t>
      </w:r>
      <w:r w:rsidR="00FA4CA4" w:rsidRPr="00C45C8E">
        <w:rPr>
          <w:rFonts w:ascii="Segoe UI" w:hAnsi="Segoe UI" w:cs="Segoe UI"/>
          <w:b/>
          <w:bCs/>
          <w:color w:val="333333"/>
          <w:sz w:val="21"/>
          <w:szCs w:val="21"/>
          <w:shd w:val="clear" w:color="auto" w:fill="FFFFFF"/>
        </w:rPr>
        <w:t>déterminant les exigences techniques et les procédures administratives applicables au personnel navigant de l'aviation civile</w:t>
      </w:r>
      <w:r w:rsidRPr="00C45C8E">
        <w:rPr>
          <w:rFonts w:ascii="Arial" w:hAnsi="Arial" w:cs="Arial"/>
          <w:color w:val="000000"/>
        </w:rPr>
        <w:t xml:space="preserve"> </w:t>
      </w:r>
      <w:r w:rsidR="00C26D62" w:rsidRPr="00C45C8E">
        <w:rPr>
          <w:rFonts w:ascii="Arial" w:hAnsi="Arial" w:cs="Arial"/>
          <w:color w:val="000000"/>
        </w:rPr>
        <w:t xml:space="preserve"> </w:t>
      </w:r>
      <w:r w:rsidRPr="00C45C8E">
        <w:rPr>
          <w:rFonts w:ascii="Arial" w:hAnsi="Arial" w:cs="Arial"/>
          <w:color w:val="000000"/>
        </w:rPr>
        <w:t>ou un organisme créé afin de promouvoir l'aviation sportive et de loisir;</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Pr="00C45C8E">
        <w:rPr>
          <w:rFonts w:ascii="Arial" w:hAnsi="Arial" w:cs="Arial"/>
          <w:b/>
          <w:i/>
          <w:color w:val="000000"/>
        </w:rPr>
        <w:t>vol de compétition</w:t>
      </w:r>
      <w:r w:rsidRPr="00C45C8E">
        <w:rPr>
          <w:rFonts w:ascii="Arial" w:hAnsi="Arial" w:cs="Arial"/>
          <w:color w:val="000000"/>
        </w:rPr>
        <w:t>», toute activité de navigation aérienne consistant à utiliser un aéronef pour des courses ou des concours, ainsi que pour s’y exercer et pour rallier ou quitter un lieu de courses ou de concours;</w:t>
      </w:r>
    </w:p>
    <w:p w:rsidR="000D2A87" w:rsidRPr="00C45C8E" w:rsidRDefault="000D2A87" w:rsidP="00FF76B4">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 «</w:t>
      </w:r>
      <w:r w:rsidRPr="00C45C8E">
        <w:rPr>
          <w:rFonts w:ascii="Arial" w:hAnsi="Arial" w:cs="Arial"/>
          <w:b/>
          <w:i/>
          <w:color w:val="000000"/>
        </w:rPr>
        <w:t>vol effectué lors d'une manifestation aérienne</w:t>
      </w:r>
      <w:r w:rsidRPr="00C45C8E">
        <w:rPr>
          <w:rFonts w:ascii="Arial" w:hAnsi="Arial" w:cs="Arial"/>
          <w:color w:val="000000"/>
        </w:rPr>
        <w:t>», toute activité de navigation aérienne consistant expressément à faire une démonstration ou donner un spectacle lors d'une manifestation ouverte au public, ainsi qu'à utiliser un aéronef pour s'y exercer et pour rallier ou quitter le lieu de la manifestation.</w:t>
      </w:r>
    </w:p>
    <w:p w:rsidR="003154D1" w:rsidRPr="00C45C8E" w:rsidRDefault="003154D1" w:rsidP="003154D1">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b/>
          <w:bCs/>
          <w:color w:val="000000"/>
        </w:rPr>
        <w:t xml:space="preserve">Les moyens acceptables de conformité (AMC) </w:t>
      </w:r>
      <w:r w:rsidRPr="00C45C8E">
        <w:rPr>
          <w:rFonts w:ascii="Arial" w:hAnsi="Arial" w:cs="Arial"/>
          <w:color w:val="000000"/>
        </w:rPr>
        <w:t>sont non contraignants. L'AMC sert de moyen par lequel les exigences contenues dans le règlement de base, et l’IR, peuvent être satisfaites. Toutefois, les demandeurs peuvent décider de démontrer la conformité aux exigences en utilisant d'autres moyens.  </w:t>
      </w:r>
    </w:p>
    <w:p w:rsidR="003154D1" w:rsidRPr="00C45C8E" w:rsidRDefault="003154D1" w:rsidP="003154D1">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b/>
          <w:bCs/>
          <w:color w:val="000000"/>
        </w:rPr>
        <w:t xml:space="preserve">Les spécifications de certification (CS) </w:t>
      </w:r>
      <w:r w:rsidRPr="00C45C8E">
        <w:rPr>
          <w:rFonts w:ascii="Arial" w:hAnsi="Arial" w:cs="Arial"/>
          <w:color w:val="000000"/>
        </w:rPr>
        <w:t xml:space="preserve">sont des normes techniques non contraignantes adoptées par l'AESA pour répondre aux exigences essentielles du règlement de base. Les CS sont utilisées pour établir la base de certification. </w:t>
      </w:r>
    </w:p>
    <w:p w:rsidR="003154D1" w:rsidRPr="00C45C8E" w:rsidRDefault="003154D1" w:rsidP="003154D1">
      <w:pPr>
        <w:pStyle w:val="Paragraphedeliste"/>
        <w:numPr>
          <w:ilvl w:val="0"/>
          <w:numId w:val="6"/>
        </w:numPr>
        <w:shd w:val="clear" w:color="auto" w:fill="FFFFFF"/>
        <w:spacing w:before="120" w:after="120" w:line="360" w:lineRule="auto"/>
        <w:ind w:left="426"/>
        <w:jc w:val="both"/>
        <w:rPr>
          <w:rFonts w:ascii="Arial" w:hAnsi="Arial" w:cs="Arial"/>
          <w:color w:val="000000"/>
        </w:rPr>
      </w:pPr>
      <w:r w:rsidRPr="00C45C8E">
        <w:rPr>
          <w:rFonts w:ascii="Arial" w:hAnsi="Arial" w:cs="Arial"/>
          <w:b/>
          <w:bCs/>
          <w:color w:val="000000"/>
        </w:rPr>
        <w:t xml:space="preserve">Les Eléments d'orientation (GM) </w:t>
      </w:r>
      <w:r w:rsidRPr="00C45C8E">
        <w:rPr>
          <w:rFonts w:ascii="Arial" w:hAnsi="Arial" w:cs="Arial"/>
          <w:color w:val="000000"/>
        </w:rPr>
        <w:t>sont des dispositions non contraignantes sur la manière de satisfaire aux exigences contenues dans le règlement de base, les IR, les AMC et les CS. Ils contiennent des informations, y compris des exemples, pour aider l'utilisateur à interpréter et à appliquer le règlement de base, ses IR, ses AMC et ses CS.</w:t>
      </w:r>
    </w:p>
    <w:p w:rsidR="00506C26" w:rsidRPr="00C45C8E" w:rsidRDefault="00506C26" w:rsidP="00506C26">
      <w:pPr>
        <w:pStyle w:val="Paragraphedeliste"/>
        <w:shd w:val="clear" w:color="auto" w:fill="FFFFFF"/>
        <w:spacing w:before="120" w:after="120" w:line="360" w:lineRule="auto"/>
        <w:ind w:left="426"/>
        <w:jc w:val="both"/>
        <w:rPr>
          <w:rFonts w:ascii="Arial" w:hAnsi="Arial" w:cs="Arial"/>
          <w:color w:val="000000"/>
        </w:rPr>
      </w:pPr>
    </w:p>
    <w:p w:rsidR="00DA43FF" w:rsidRPr="00C45C8E" w:rsidRDefault="000D2A87" w:rsidP="0054548C">
      <w:pPr>
        <w:pStyle w:val="Paragraphedeliste"/>
        <w:shd w:val="clear" w:color="auto" w:fill="FFFFFF"/>
        <w:spacing w:before="120" w:after="120" w:line="360" w:lineRule="auto"/>
        <w:ind w:left="426"/>
        <w:jc w:val="both"/>
        <w:rPr>
          <w:rFonts w:ascii="Arial" w:hAnsi="Arial" w:cs="Arial"/>
          <w:i/>
          <w:iCs/>
          <w:color w:val="000000"/>
        </w:rPr>
      </w:pPr>
      <w:r w:rsidRPr="00C45C8E">
        <w:rPr>
          <w:rFonts w:ascii="Arial" w:hAnsi="Arial" w:cs="Arial"/>
          <w:color w:val="000000"/>
        </w:rPr>
        <w:t>Des définitions supplémentaires sont établies à l’annexe I aux fins des annexes II à  VIII.</w:t>
      </w:r>
    </w:p>
    <w:p w:rsidR="000D2A87" w:rsidRPr="00C45C8E" w:rsidRDefault="000D2A87" w:rsidP="00FF76B4">
      <w:pPr>
        <w:pStyle w:val="title-article-norm"/>
        <w:shd w:val="clear" w:color="auto" w:fill="FFFFFF"/>
        <w:spacing w:before="12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3</w:t>
      </w:r>
    </w:p>
    <w:p w:rsidR="000D2A87" w:rsidRPr="00C45C8E" w:rsidRDefault="000D2A87" w:rsidP="00FF76B4">
      <w:pPr>
        <w:pStyle w:val="stitle-article-norm"/>
        <w:shd w:val="clear" w:color="auto" w:fill="FFFFFF"/>
        <w:spacing w:before="120" w:beforeAutospacing="0" w:after="120" w:afterAutospacing="0" w:line="360" w:lineRule="auto"/>
        <w:ind w:left="567" w:hanging="567"/>
        <w:jc w:val="center"/>
        <w:rPr>
          <w:rFonts w:ascii="Arial" w:hAnsi="Arial" w:cs="Arial"/>
          <w:b/>
          <w:bCs/>
          <w:color w:val="000000"/>
          <w:sz w:val="22"/>
          <w:szCs w:val="22"/>
        </w:rPr>
      </w:pPr>
      <w:r w:rsidRPr="00C45C8E">
        <w:rPr>
          <w:rFonts w:ascii="Arial" w:hAnsi="Arial" w:cs="Arial"/>
          <w:b/>
          <w:bCs/>
          <w:color w:val="000000"/>
          <w:sz w:val="22"/>
          <w:szCs w:val="22"/>
        </w:rPr>
        <w:t>Capacités de surveillance</w:t>
      </w:r>
    </w:p>
    <w:p w:rsidR="000D2A87" w:rsidRPr="00C45C8E" w:rsidRDefault="000D2A87" w:rsidP="00FF76B4">
      <w:pPr>
        <w:pStyle w:val="Paragraphedeliste"/>
        <w:numPr>
          <w:ilvl w:val="0"/>
          <w:numId w:val="10"/>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Les États membres désignent en leur sein une ou plusieurs entités qui constituent l’autorité compétente, laquelle est investie des responsabilités de certification et de surveillance des personnes</w:t>
      </w:r>
      <w:r w:rsidR="00506C26" w:rsidRPr="00C45C8E">
        <w:rPr>
          <w:rFonts w:ascii="Arial" w:hAnsi="Arial" w:cs="Arial"/>
          <w:color w:val="000000"/>
        </w:rPr>
        <w:t xml:space="preserve"> et des organismes visés par le</w:t>
      </w:r>
      <w:r w:rsidR="00A47662" w:rsidRPr="00C45C8E">
        <w:rPr>
          <w:rFonts w:ascii="Arial" w:eastAsia="Arial Unicode MS" w:hAnsi="Arial" w:cs="Arial"/>
          <w:color w:val="333333"/>
        </w:rPr>
        <w:t xml:space="preserve"> règlement n°29/19-UEAC-ASSA-AC-CM</w:t>
      </w:r>
      <w:r w:rsidR="00983E71" w:rsidRPr="00C45C8E">
        <w:rPr>
          <w:rFonts w:ascii="Arial" w:eastAsia="Arial Unicode MS" w:hAnsi="Arial" w:cs="Arial"/>
          <w:color w:val="333333"/>
        </w:rPr>
        <w:t>-23</w:t>
      </w:r>
      <w:r w:rsidR="00A47662" w:rsidRPr="00C45C8E">
        <w:rPr>
          <w:rFonts w:ascii="Arial" w:eastAsia="Arial Unicode MS" w:hAnsi="Arial" w:cs="Arial"/>
          <w:color w:val="333333"/>
        </w:rPr>
        <w:t xml:space="preserve"> du 18 Décembre 2019 </w:t>
      </w:r>
      <w:r w:rsidRPr="00C45C8E">
        <w:rPr>
          <w:rFonts w:ascii="Arial" w:hAnsi="Arial" w:cs="Arial"/>
          <w:color w:val="000000"/>
        </w:rPr>
        <w:t>et ses modalités d’exécution.</w:t>
      </w:r>
    </w:p>
    <w:p w:rsidR="000D2A87" w:rsidRPr="00C45C8E" w:rsidRDefault="000D2A87" w:rsidP="00FF76B4">
      <w:pPr>
        <w:pStyle w:val="norm"/>
        <w:shd w:val="clear" w:color="auto" w:fill="FFFFFF"/>
        <w:spacing w:before="120" w:beforeAutospacing="0" w:after="120" w:afterAutospacing="0" w:line="360" w:lineRule="auto"/>
        <w:ind w:left="567"/>
        <w:jc w:val="both"/>
        <w:rPr>
          <w:rFonts w:ascii="Arial" w:hAnsi="Arial" w:cs="Arial"/>
          <w:color w:val="000000"/>
          <w:sz w:val="22"/>
          <w:szCs w:val="22"/>
        </w:rPr>
      </w:pPr>
      <w:r w:rsidRPr="00C45C8E">
        <w:rPr>
          <w:rFonts w:ascii="Arial" w:hAnsi="Arial" w:cs="Arial"/>
          <w:color w:val="000000"/>
          <w:sz w:val="22"/>
          <w:szCs w:val="22"/>
        </w:rPr>
        <w:t>Les systèmes d'administration et de gestion des autorités compétentes des États membres et de l'Agence respectent les exigences de l'annexe II.</w:t>
      </w:r>
    </w:p>
    <w:p w:rsidR="000D2A87" w:rsidRPr="00C45C8E" w:rsidRDefault="000D2A87" w:rsidP="00FF76B4">
      <w:pPr>
        <w:pStyle w:val="Paragraphedeliste"/>
        <w:numPr>
          <w:ilvl w:val="0"/>
          <w:numId w:val="10"/>
        </w:numPr>
        <w:shd w:val="clear" w:color="auto" w:fill="FFFFFF"/>
        <w:spacing w:before="120" w:after="120" w:line="360" w:lineRule="auto"/>
        <w:ind w:left="426"/>
        <w:jc w:val="both"/>
        <w:rPr>
          <w:rFonts w:ascii="Arial" w:hAnsi="Arial" w:cs="Arial"/>
          <w:color w:val="000000"/>
        </w:rPr>
      </w:pPr>
      <w:r w:rsidRPr="00C45C8E">
        <w:rPr>
          <w:rFonts w:ascii="Arial" w:hAnsi="Arial" w:cs="Arial"/>
          <w:color w:val="000000"/>
        </w:rPr>
        <w:t>Si un État membre désigne plus d’une entité comme autorité compétente:</w:t>
      </w:r>
    </w:p>
    <w:p w:rsidR="000D2A87" w:rsidRPr="00C45C8E" w:rsidRDefault="000D2A87" w:rsidP="00FF76B4">
      <w:pPr>
        <w:pStyle w:val="Paragraphedeliste"/>
        <w:numPr>
          <w:ilvl w:val="0"/>
          <w:numId w:val="11"/>
        </w:numPr>
        <w:shd w:val="clear" w:color="auto" w:fill="FFFFFF"/>
        <w:spacing w:before="120" w:after="120" w:line="360" w:lineRule="auto"/>
        <w:ind w:left="851" w:hanging="491"/>
        <w:jc w:val="both"/>
        <w:rPr>
          <w:rFonts w:ascii="Arial" w:hAnsi="Arial" w:cs="Arial"/>
          <w:color w:val="000000"/>
        </w:rPr>
      </w:pPr>
      <w:r w:rsidRPr="00C45C8E">
        <w:rPr>
          <w:rFonts w:ascii="Arial" w:hAnsi="Arial" w:cs="Arial"/>
          <w:color w:val="000000"/>
        </w:rPr>
        <w:t>l’étendue des compétences de chaque autorité compétente est clairement définie en termes de responsabilités et de limites géographiques; et</w:t>
      </w:r>
    </w:p>
    <w:p w:rsidR="000D2A87" w:rsidRPr="00C45C8E" w:rsidRDefault="000D2A87" w:rsidP="00FF76B4">
      <w:pPr>
        <w:pStyle w:val="Paragraphedeliste"/>
        <w:numPr>
          <w:ilvl w:val="0"/>
          <w:numId w:val="11"/>
        </w:numPr>
        <w:shd w:val="clear" w:color="auto" w:fill="FFFFFF"/>
        <w:spacing w:before="120" w:after="120" w:line="360" w:lineRule="auto"/>
        <w:ind w:left="851" w:hanging="491"/>
        <w:jc w:val="both"/>
        <w:rPr>
          <w:rFonts w:ascii="Arial" w:hAnsi="Arial" w:cs="Arial"/>
          <w:color w:val="000000"/>
        </w:rPr>
      </w:pPr>
      <w:r w:rsidRPr="00C45C8E">
        <w:rPr>
          <w:rFonts w:ascii="Arial" w:hAnsi="Arial" w:cs="Arial"/>
          <w:color w:val="000000"/>
        </w:rPr>
        <w:t xml:space="preserve">une coordination est assurée entre lesdites entités pour assurer l’efficacité de la surveillance de tous les organismes et de toutes les personnes visés </w:t>
      </w:r>
      <w:r w:rsidR="00B22880" w:rsidRPr="00C45C8E">
        <w:rPr>
          <w:rFonts w:ascii="Arial" w:hAnsi="Arial" w:cs="Arial"/>
          <w:color w:val="000000"/>
        </w:rPr>
        <w:t xml:space="preserve">à l’article 66 du </w:t>
      </w:r>
      <w:r w:rsidRPr="00C45C8E">
        <w:rPr>
          <w:rFonts w:ascii="Arial" w:hAnsi="Arial" w:cs="Arial"/>
          <w:color w:val="000000"/>
        </w:rPr>
        <w:t xml:space="preserve"> règlement </w:t>
      </w:r>
      <w:r w:rsidR="00AE4517" w:rsidRPr="00C45C8E">
        <w:rPr>
          <w:rFonts w:ascii="Arial" w:hAnsi="Arial" w:cs="Arial"/>
          <w:color w:val="000000"/>
        </w:rPr>
        <w:t xml:space="preserve">fixant les règles en matière de la sécurité aérienne </w:t>
      </w:r>
      <w:r w:rsidRPr="00C45C8E">
        <w:rPr>
          <w:rFonts w:ascii="Arial" w:hAnsi="Arial" w:cs="Arial"/>
          <w:color w:val="000000"/>
        </w:rPr>
        <w:t>et ses modalités d’exécution, dans le cadre de leur mandat respectif.</w:t>
      </w:r>
    </w:p>
    <w:p w:rsidR="000D2A87" w:rsidRPr="00C45C8E" w:rsidRDefault="000D2A87" w:rsidP="00FF76B4">
      <w:pPr>
        <w:pStyle w:val="Paragraphedeliste"/>
        <w:numPr>
          <w:ilvl w:val="0"/>
          <w:numId w:val="10"/>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Les États membres s’assurent que la ou les autorités compétentes disposent de la capacité nécessaire pour garantir la surveillance de toutes les personnes et de tous les organismes couverts par leur programme de surveillance, et disposent notamment des ressources suffisantes pour satisfaire aux exigences du présent règlement.</w:t>
      </w:r>
    </w:p>
    <w:p w:rsidR="000D2A87" w:rsidRPr="00C45C8E" w:rsidRDefault="000D2A87" w:rsidP="00FF76B4">
      <w:pPr>
        <w:pStyle w:val="Paragraphedeliste"/>
        <w:numPr>
          <w:ilvl w:val="0"/>
          <w:numId w:val="10"/>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Les États membres veillent à ce que le personnel de l’autorité compétente n’effectue pas d’activité de surveillance s’il est avéré que cela pourrait entraîner directement ou indirectement un conflit d’intérêts, notamment lorsqu’il s’agit d’intérêts familiaux ou financiers.</w:t>
      </w:r>
    </w:p>
    <w:p w:rsidR="000D2A87" w:rsidRPr="00C45C8E" w:rsidRDefault="000D2A87" w:rsidP="00FF76B4">
      <w:pPr>
        <w:pStyle w:val="Paragraphedeliste"/>
        <w:numPr>
          <w:ilvl w:val="0"/>
          <w:numId w:val="10"/>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Le personnel autorisé par l’autorité compétente à exécuter des tâches de certification et/ou de surveillance est habilité à s’acquitter au moins des tâches suivantes:</w:t>
      </w:r>
    </w:p>
    <w:p w:rsidR="000D2A87" w:rsidRPr="00C45C8E" w:rsidRDefault="000D2A87" w:rsidP="00FF76B4">
      <w:pPr>
        <w:pStyle w:val="Paragraphedeliste"/>
        <w:numPr>
          <w:ilvl w:val="0"/>
          <w:numId w:val="14"/>
        </w:numPr>
        <w:shd w:val="clear" w:color="auto" w:fill="FFFFFF"/>
        <w:spacing w:before="120" w:after="120" w:line="360" w:lineRule="auto"/>
        <w:jc w:val="both"/>
        <w:rPr>
          <w:rFonts w:ascii="Arial" w:hAnsi="Arial" w:cs="Arial"/>
          <w:color w:val="000000"/>
        </w:rPr>
      </w:pPr>
      <w:r w:rsidRPr="00C45C8E">
        <w:rPr>
          <w:rFonts w:ascii="Arial" w:hAnsi="Arial" w:cs="Arial"/>
          <w:color w:val="000000"/>
        </w:rPr>
        <w:t>examiner les dossiers, les données, les procédures et tout autre document utile pour l’exécution de la mission de certification et/ou de surveillance;</w:t>
      </w:r>
    </w:p>
    <w:p w:rsidR="000D2A87" w:rsidRPr="00C45C8E" w:rsidRDefault="000D2A87" w:rsidP="00FF76B4">
      <w:pPr>
        <w:pStyle w:val="Paragraphedeliste"/>
        <w:numPr>
          <w:ilvl w:val="0"/>
          <w:numId w:val="14"/>
        </w:numPr>
        <w:shd w:val="clear" w:color="auto" w:fill="FFFFFF"/>
        <w:spacing w:before="120" w:after="120" w:line="360" w:lineRule="auto"/>
        <w:jc w:val="both"/>
        <w:rPr>
          <w:rFonts w:ascii="Arial" w:hAnsi="Arial" w:cs="Arial"/>
          <w:color w:val="000000"/>
        </w:rPr>
      </w:pPr>
      <w:r w:rsidRPr="00C45C8E">
        <w:rPr>
          <w:rFonts w:ascii="Arial" w:hAnsi="Arial" w:cs="Arial"/>
          <w:color w:val="000000"/>
        </w:rPr>
        <w:t>faire des copies totales ou partielles de ces dossiers, données, procédures et autres documents;</w:t>
      </w:r>
    </w:p>
    <w:p w:rsidR="000D2A87" w:rsidRPr="00C45C8E" w:rsidRDefault="000D2A87" w:rsidP="00FF76B4">
      <w:pPr>
        <w:pStyle w:val="Paragraphedeliste"/>
        <w:numPr>
          <w:ilvl w:val="0"/>
          <w:numId w:val="14"/>
        </w:numPr>
        <w:shd w:val="clear" w:color="auto" w:fill="FFFFFF"/>
        <w:spacing w:before="120" w:after="120" w:line="360" w:lineRule="auto"/>
        <w:jc w:val="both"/>
        <w:rPr>
          <w:rFonts w:ascii="Arial" w:hAnsi="Arial" w:cs="Arial"/>
          <w:color w:val="000000"/>
        </w:rPr>
      </w:pPr>
      <w:r w:rsidRPr="00C45C8E">
        <w:rPr>
          <w:rFonts w:ascii="Arial" w:hAnsi="Arial" w:cs="Arial"/>
          <w:color w:val="000000"/>
        </w:rPr>
        <w:t>demander une explication orale sur place;</w:t>
      </w:r>
    </w:p>
    <w:p w:rsidR="000D2A87" w:rsidRPr="00C45C8E" w:rsidRDefault="000D2A87" w:rsidP="00FF76B4">
      <w:pPr>
        <w:pStyle w:val="Paragraphedeliste"/>
        <w:numPr>
          <w:ilvl w:val="0"/>
          <w:numId w:val="14"/>
        </w:numPr>
        <w:shd w:val="clear" w:color="auto" w:fill="FFFFFF"/>
        <w:spacing w:before="120" w:after="120" w:line="360" w:lineRule="auto"/>
        <w:jc w:val="both"/>
        <w:rPr>
          <w:rFonts w:ascii="Arial" w:hAnsi="Arial" w:cs="Arial"/>
          <w:color w:val="000000"/>
        </w:rPr>
      </w:pPr>
      <w:r w:rsidRPr="00C45C8E">
        <w:rPr>
          <w:rFonts w:ascii="Arial" w:hAnsi="Arial" w:cs="Arial"/>
          <w:color w:val="000000"/>
        </w:rPr>
        <w:t>pénétrer dans tout local, site d’exploitation ou moyen de transport concerné;</w:t>
      </w:r>
    </w:p>
    <w:p w:rsidR="000D2A87" w:rsidRPr="00C45C8E" w:rsidRDefault="000D2A87" w:rsidP="00FF76B4">
      <w:pPr>
        <w:pStyle w:val="Paragraphedeliste"/>
        <w:numPr>
          <w:ilvl w:val="0"/>
          <w:numId w:val="14"/>
        </w:numPr>
        <w:shd w:val="clear" w:color="auto" w:fill="FFFFFF"/>
        <w:spacing w:before="120" w:after="120" w:line="360" w:lineRule="auto"/>
        <w:jc w:val="both"/>
        <w:rPr>
          <w:rFonts w:ascii="Arial" w:hAnsi="Arial" w:cs="Arial"/>
          <w:color w:val="000000"/>
        </w:rPr>
      </w:pPr>
      <w:r w:rsidRPr="00C45C8E">
        <w:rPr>
          <w:rFonts w:ascii="Arial" w:hAnsi="Arial" w:cs="Arial"/>
          <w:color w:val="000000"/>
        </w:rPr>
        <w:t>effectuer des audits, des enquêtes, des évaluations, des inspections, y compris des inspections au sol et des inspections inopinées;</w:t>
      </w:r>
    </w:p>
    <w:p w:rsidR="000D2A87" w:rsidRPr="00C45C8E" w:rsidRDefault="000D2A87" w:rsidP="00FF76B4">
      <w:pPr>
        <w:pStyle w:val="Paragraphedeliste"/>
        <w:numPr>
          <w:ilvl w:val="0"/>
          <w:numId w:val="14"/>
        </w:numPr>
        <w:shd w:val="clear" w:color="auto" w:fill="FFFFFF"/>
        <w:spacing w:before="120" w:after="120" w:line="360" w:lineRule="auto"/>
        <w:jc w:val="both"/>
        <w:rPr>
          <w:rFonts w:ascii="Arial" w:hAnsi="Arial" w:cs="Arial"/>
          <w:color w:val="000000"/>
        </w:rPr>
      </w:pPr>
      <w:r w:rsidRPr="00C45C8E">
        <w:rPr>
          <w:rFonts w:ascii="Arial" w:hAnsi="Arial" w:cs="Arial"/>
          <w:color w:val="000000"/>
        </w:rPr>
        <w:t>prendre ou engager des mesures exécutoires si nécessaire.</w:t>
      </w:r>
    </w:p>
    <w:p w:rsidR="000D2A87" w:rsidRPr="00C45C8E" w:rsidRDefault="000D2A87" w:rsidP="00FF76B4">
      <w:pPr>
        <w:pStyle w:val="Paragraphedeliste"/>
        <w:numPr>
          <w:ilvl w:val="0"/>
          <w:numId w:val="10"/>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 Les tâches visées au paragraphe 5 sont exécutées conformément aux dispositions légales de l’État membre concerné.</w:t>
      </w:r>
    </w:p>
    <w:p w:rsidR="00834A63" w:rsidRPr="00C45C8E" w:rsidRDefault="00834A63" w:rsidP="00FF76B4">
      <w:pPr>
        <w:pStyle w:val="title-article-norm"/>
        <w:shd w:val="clear" w:color="auto" w:fill="FFFFFF"/>
        <w:spacing w:before="120" w:beforeAutospacing="0" w:after="120" w:afterAutospacing="0" w:line="360" w:lineRule="auto"/>
        <w:jc w:val="center"/>
        <w:rPr>
          <w:rFonts w:ascii="Arial" w:hAnsi="Arial" w:cs="Arial"/>
          <w:i/>
          <w:iCs/>
          <w:color w:val="000000"/>
          <w:sz w:val="22"/>
          <w:szCs w:val="22"/>
        </w:rPr>
      </w:pPr>
    </w:p>
    <w:p w:rsidR="000D2A87" w:rsidRPr="00C45C8E" w:rsidRDefault="000D2A87" w:rsidP="00FF76B4">
      <w:pPr>
        <w:pStyle w:val="title-article-norm"/>
        <w:shd w:val="clear" w:color="auto" w:fill="FFFFFF"/>
        <w:spacing w:before="12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4</w:t>
      </w:r>
    </w:p>
    <w:p w:rsidR="000D2A87" w:rsidRPr="00C45C8E" w:rsidRDefault="000D2A87" w:rsidP="00FF76B4">
      <w:pPr>
        <w:pStyle w:val="stitle-article-norm"/>
        <w:shd w:val="clear" w:color="auto" w:fill="FFFFFF"/>
        <w:spacing w:before="12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Inspections au sol</w:t>
      </w:r>
    </w:p>
    <w:p w:rsidR="000D2A87" w:rsidRPr="00C45C8E" w:rsidRDefault="000D2A87" w:rsidP="00FF76B4">
      <w:pPr>
        <w:pStyle w:val="Paragraphedeliste"/>
        <w:numPr>
          <w:ilvl w:val="1"/>
          <w:numId w:val="17"/>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Les inspections au sol d'aéronefs d'exploitants dont la sécurité est soumise à la surveillance d'un autre État membre ou d'un pays tiers sont effectuées conformément à la sous-partie RAMP de l'annexe II.</w:t>
      </w:r>
    </w:p>
    <w:p w:rsidR="000D2A87" w:rsidRPr="00C45C8E" w:rsidRDefault="000D2A87" w:rsidP="00FF76B4">
      <w:pPr>
        <w:pStyle w:val="Paragraphedeliste"/>
        <w:numPr>
          <w:ilvl w:val="1"/>
          <w:numId w:val="17"/>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Les États membres veillent à ce que les membres de l'équipage de conduite et de l'équipage de cabine soient soumis à des tests d'alcoolémie en ce qui concerne les exploitants relevant de leur propre surveillance ainsi que les exploitants dont la surveillance est assurée par un autre État membre ou un pays tiers. Ces tests sont effectués par des inspecteurs au sol dans le cadre du programme d'inspection au sol visé dans la sous-partie RAMP de l'annexe II.</w:t>
      </w:r>
    </w:p>
    <w:p w:rsidR="000D2A87" w:rsidRPr="00C45C8E" w:rsidRDefault="00EA01CB" w:rsidP="00FF76B4">
      <w:pPr>
        <w:pStyle w:val="Paragraphedeliste"/>
        <w:numPr>
          <w:ilvl w:val="1"/>
          <w:numId w:val="17"/>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Par dérogation au paragraphe (b)</w:t>
      </w:r>
      <w:r w:rsidR="000D2A87" w:rsidRPr="00C45C8E">
        <w:rPr>
          <w:rFonts w:ascii="Arial" w:hAnsi="Arial" w:cs="Arial"/>
          <w:color w:val="000000"/>
        </w:rPr>
        <w:t>, les États membres peuvent faire en sorte que les tests d'alcoolémie sur les membres de l'équipage de conduite et de l'équipage de cabine soient effectués par d'autres agents autorisés et en dehors du cadre du programme d'inspection au sol visé dans la sous-partie RAMP de l'annexe II, sous réserve que ce test d'alcoolémie réponde aux mêmes objectifs et satisfasse aux mêmes principes que ceux qui sous-tendent les tests effectués au titre de la sous-partie RAMP de l'annexe II. Les résultats de ces tests d'alcoolémie sont consignés dans la base de données centralisée conformément au point ARO.RAMP.145 </w:t>
      </w:r>
      <w:r w:rsidR="003F7DED" w:rsidRPr="00C45C8E">
        <w:rPr>
          <w:rFonts w:ascii="Arial" w:hAnsi="Arial" w:cs="Arial"/>
          <w:color w:val="000000"/>
        </w:rPr>
        <w:t>(</w:t>
      </w:r>
      <w:r w:rsidR="000D2A87" w:rsidRPr="00C45C8E">
        <w:rPr>
          <w:rFonts w:ascii="Arial" w:hAnsi="Arial" w:cs="Arial"/>
          <w:color w:val="000000"/>
        </w:rPr>
        <w:t>b).</w:t>
      </w:r>
    </w:p>
    <w:p w:rsidR="000D2A87" w:rsidRPr="00C45C8E" w:rsidRDefault="000D2A87" w:rsidP="00FF76B4">
      <w:pPr>
        <w:pStyle w:val="Paragraphedeliste"/>
        <w:numPr>
          <w:ilvl w:val="1"/>
          <w:numId w:val="17"/>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 xml:space="preserve">Les États membres peuvent effectuer des tests supplémentaires de dépistage de substances psychotropes autres que l'alcool. Dans ce cas, l'État membre informe </w:t>
      </w:r>
      <w:r w:rsidR="0092545D" w:rsidRPr="00C45C8E">
        <w:rPr>
          <w:rFonts w:ascii="Arial" w:hAnsi="Arial" w:cs="Arial"/>
          <w:color w:val="000000"/>
        </w:rPr>
        <w:t xml:space="preserve">l’ASSA-AC. </w:t>
      </w:r>
    </w:p>
    <w:p w:rsidR="000D2A87" w:rsidRPr="00C45C8E" w:rsidRDefault="000D2A87" w:rsidP="00FF76B4">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5</w:t>
      </w:r>
    </w:p>
    <w:p w:rsidR="000D2A87" w:rsidRPr="00C45C8E" w:rsidRDefault="000D2A87" w:rsidP="00FF76B4">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Opérations aériennes</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Les exploitants n'exploitent un avion ou un hélicoptère à des fins de transport aérien commercial (ci-après «CAT») qu'en se conformant aux exigences des annexes III et IV.</w:t>
      </w:r>
    </w:p>
    <w:p w:rsidR="000D2A87" w:rsidRPr="00C45C8E" w:rsidRDefault="00FF76B4" w:rsidP="006D235A">
      <w:pPr>
        <w:shd w:val="clear" w:color="auto" w:fill="FFFFFF"/>
        <w:spacing w:before="120" w:after="120" w:line="360" w:lineRule="auto"/>
        <w:jc w:val="both"/>
        <w:rPr>
          <w:rFonts w:ascii="Arial" w:hAnsi="Arial" w:cs="Arial"/>
          <w:color w:val="000000"/>
        </w:rPr>
      </w:pPr>
      <w:r w:rsidRPr="00C45C8E">
        <w:rPr>
          <w:rStyle w:val="no-parag"/>
          <w:rFonts w:ascii="Arial" w:hAnsi="Arial" w:cs="Arial"/>
          <w:color w:val="000000"/>
        </w:rPr>
        <w:t>(a</w:t>
      </w:r>
      <w:r w:rsidR="000D2A87" w:rsidRPr="00C45C8E">
        <w:rPr>
          <w:rStyle w:val="no-parag"/>
          <w:rFonts w:ascii="Arial" w:hAnsi="Arial" w:cs="Arial"/>
          <w:color w:val="000000"/>
        </w:rPr>
        <w:t> </w:t>
      </w:r>
      <w:r w:rsidR="000D2A87" w:rsidRPr="00C45C8E">
        <w:rPr>
          <w:rStyle w:val="italics"/>
          <w:rFonts w:ascii="Arial" w:hAnsi="Arial" w:cs="Arial"/>
          <w:i/>
          <w:iCs/>
          <w:color w:val="000000"/>
        </w:rPr>
        <w:t>bis</w:t>
      </w:r>
      <w:r w:rsidRPr="00C45C8E">
        <w:rPr>
          <w:rStyle w:val="italics"/>
          <w:rFonts w:ascii="Arial" w:hAnsi="Arial" w:cs="Arial"/>
          <w:i/>
          <w:iCs/>
          <w:color w:val="000000"/>
        </w:rPr>
        <w:t>)</w:t>
      </w:r>
      <w:r w:rsidR="000D2A87" w:rsidRPr="00C45C8E">
        <w:rPr>
          <w:rStyle w:val="no-parag"/>
          <w:rFonts w:ascii="Arial" w:hAnsi="Arial" w:cs="Arial"/>
          <w:color w:val="000000"/>
        </w:rPr>
        <w:t>.  </w:t>
      </w:r>
      <w:r w:rsidR="000D2A87" w:rsidRPr="00C45C8E">
        <w:rPr>
          <w:rFonts w:ascii="Arial" w:hAnsi="Arial" w:cs="Arial"/>
          <w:color w:val="000000"/>
        </w:rPr>
        <w:t> Les exploitants effectuant des opérations de CAT au départ et à destination du même aérodrome ou site d’exploitation avec des avions de classe de performances B ou des hélicoptères à motorisation non complexe doivent respecter les dispositions applicables des annexes III et IV.</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Les exploitants se conforment aux dispositions pertinentes de l’annexe V lorsqu’ils exploitent:</w:t>
      </w:r>
    </w:p>
    <w:p w:rsidR="000D2A87" w:rsidRPr="00C45C8E" w:rsidRDefault="000D2A87">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 xml:space="preserve">des avions </w:t>
      </w:r>
      <w:r w:rsidR="006E7160" w:rsidRPr="00C45C8E">
        <w:rPr>
          <w:rFonts w:ascii="Arial" w:hAnsi="Arial" w:cs="Arial"/>
          <w:color w:val="000000"/>
        </w:rPr>
        <w:t>ou</w:t>
      </w:r>
      <w:r w:rsidRPr="00C45C8E">
        <w:rPr>
          <w:rFonts w:ascii="Arial" w:hAnsi="Arial" w:cs="Arial"/>
          <w:color w:val="000000"/>
        </w:rPr>
        <w:t xml:space="preserve"> des hélicoptères utilisés à des fins:</w:t>
      </w:r>
    </w:p>
    <w:p w:rsidR="000D2A87" w:rsidRPr="00C45C8E" w:rsidRDefault="000D2A87" w:rsidP="00FF76B4">
      <w:pPr>
        <w:pStyle w:val="Paragraphedeliste"/>
        <w:numPr>
          <w:ilvl w:val="0"/>
          <w:numId w:val="22"/>
        </w:numPr>
        <w:shd w:val="clear" w:color="auto" w:fill="FFFFFF"/>
        <w:spacing w:before="120" w:after="120" w:line="360" w:lineRule="auto"/>
        <w:ind w:left="1276" w:hanging="502"/>
        <w:jc w:val="both"/>
        <w:rPr>
          <w:rFonts w:ascii="Arial" w:hAnsi="Arial" w:cs="Arial"/>
          <w:color w:val="000000"/>
        </w:rPr>
      </w:pPr>
      <w:r w:rsidRPr="00C45C8E">
        <w:rPr>
          <w:rFonts w:ascii="Arial" w:hAnsi="Arial" w:cs="Arial"/>
          <w:color w:val="000000"/>
        </w:rPr>
        <w:t>d’opérations reposant sur une navigation fondée sur les performances (PBN);</w:t>
      </w:r>
    </w:p>
    <w:p w:rsidR="000D2A87" w:rsidRPr="00C45C8E" w:rsidRDefault="000D2A87" w:rsidP="00FF76B4">
      <w:pPr>
        <w:pStyle w:val="Paragraphedeliste"/>
        <w:numPr>
          <w:ilvl w:val="0"/>
          <w:numId w:val="22"/>
        </w:numPr>
        <w:shd w:val="clear" w:color="auto" w:fill="FFFFFF"/>
        <w:spacing w:before="120" w:after="120" w:line="360" w:lineRule="auto"/>
        <w:ind w:left="1276" w:hanging="502"/>
        <w:jc w:val="both"/>
        <w:rPr>
          <w:rFonts w:ascii="Arial" w:hAnsi="Arial" w:cs="Arial"/>
          <w:color w:val="000000"/>
        </w:rPr>
      </w:pPr>
      <w:r w:rsidRPr="00C45C8E">
        <w:rPr>
          <w:rFonts w:ascii="Arial" w:hAnsi="Arial" w:cs="Arial"/>
          <w:color w:val="000000"/>
        </w:rPr>
        <w:t>d’opérations qui respectent les spécifications de performances minimales de navigation (MNPS);</w:t>
      </w:r>
    </w:p>
    <w:p w:rsidR="000D2A87" w:rsidRPr="00C45C8E" w:rsidRDefault="000D2A87" w:rsidP="00FF76B4">
      <w:pPr>
        <w:pStyle w:val="Paragraphedeliste"/>
        <w:numPr>
          <w:ilvl w:val="0"/>
          <w:numId w:val="22"/>
        </w:numPr>
        <w:shd w:val="clear" w:color="auto" w:fill="FFFFFF"/>
        <w:spacing w:before="120" w:after="120" w:line="360" w:lineRule="auto"/>
        <w:ind w:left="1276" w:hanging="502"/>
        <w:jc w:val="both"/>
        <w:rPr>
          <w:rFonts w:ascii="Arial" w:hAnsi="Arial" w:cs="Arial"/>
          <w:color w:val="000000"/>
        </w:rPr>
      </w:pPr>
      <w:r w:rsidRPr="00C45C8E">
        <w:rPr>
          <w:rFonts w:ascii="Arial" w:hAnsi="Arial" w:cs="Arial"/>
          <w:color w:val="000000"/>
        </w:rPr>
        <w:lastRenderedPageBreak/>
        <w:t>d’opérations dans un espace aérien avec minimum de séparation verticale réduit (RVSM);</w:t>
      </w:r>
    </w:p>
    <w:p w:rsidR="000D2A87" w:rsidRPr="00C45C8E" w:rsidRDefault="000D2A87" w:rsidP="00FF76B4">
      <w:pPr>
        <w:pStyle w:val="Paragraphedeliste"/>
        <w:numPr>
          <w:ilvl w:val="0"/>
          <w:numId w:val="22"/>
        </w:numPr>
        <w:shd w:val="clear" w:color="auto" w:fill="FFFFFF"/>
        <w:spacing w:before="120" w:after="120" w:line="360" w:lineRule="auto"/>
        <w:ind w:left="1276" w:hanging="502"/>
        <w:jc w:val="both"/>
        <w:rPr>
          <w:rFonts w:ascii="Arial" w:hAnsi="Arial" w:cs="Arial"/>
          <w:color w:val="000000"/>
        </w:rPr>
      </w:pPr>
      <w:r w:rsidRPr="00C45C8E">
        <w:rPr>
          <w:rFonts w:ascii="Arial" w:hAnsi="Arial" w:cs="Arial"/>
          <w:color w:val="000000"/>
        </w:rPr>
        <w:t>d’opérations par faible visibilité (LVO);</w:t>
      </w:r>
    </w:p>
    <w:p w:rsidR="000D2A87" w:rsidRPr="00C45C8E" w:rsidRDefault="000D2A87" w:rsidP="00FF76B4">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 des avions et hélicoptères utilisés pour le transport de marchandises dangereuses (DG);</w:t>
      </w:r>
    </w:p>
    <w:p w:rsidR="000D2A87" w:rsidRPr="00C45C8E" w:rsidRDefault="000D2A87" w:rsidP="00FF76B4">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des avions bimoteurs utilisés pour des opérations long-courrier (ETOPS) à des fins de transport aérien commercial;</w:t>
      </w:r>
    </w:p>
    <w:p w:rsidR="000D2A87" w:rsidRPr="00C45C8E" w:rsidRDefault="000D2A87" w:rsidP="00FF76B4">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des hélicoptères utilisés à des fins de transport aérien commercial avec l’assistance de systèmes d’imagerie nocturne (NVIS);</w:t>
      </w:r>
    </w:p>
    <w:p w:rsidR="000D2A87" w:rsidRPr="00C45C8E" w:rsidRDefault="000D2A87" w:rsidP="00FF76B4">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des hélicoptères utilisés à des fins de transport aérien commercial dans le cas d’opérations d’hélitreuillage (HHO); </w:t>
      </w:r>
    </w:p>
    <w:p w:rsidR="000D2A87" w:rsidRPr="00C45C8E" w:rsidRDefault="000D2A87" w:rsidP="00FF76B4">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des hélicoptères utilisés à des fins de transport aérien commercial dans le cas de services médicaux d’urgence (SMUH); et</w:t>
      </w:r>
    </w:p>
    <w:p w:rsidR="000D2A87" w:rsidRPr="00C45C8E" w:rsidRDefault="000D2A87" w:rsidP="00FF76B4">
      <w:pPr>
        <w:pStyle w:val="Paragraphedeliste"/>
        <w:numPr>
          <w:ilvl w:val="0"/>
          <w:numId w:val="20"/>
        </w:numPr>
        <w:shd w:val="clear" w:color="auto" w:fill="FFFFFF"/>
        <w:spacing w:before="120" w:after="120" w:line="360" w:lineRule="auto"/>
        <w:jc w:val="both"/>
        <w:rPr>
          <w:rFonts w:ascii="Arial" w:hAnsi="Arial" w:cs="Arial"/>
          <w:color w:val="000000"/>
        </w:rPr>
      </w:pPr>
      <w:r w:rsidRPr="00C45C8E">
        <w:rPr>
          <w:rFonts w:ascii="Arial" w:hAnsi="Arial" w:cs="Arial"/>
          <w:color w:val="000000"/>
        </w:rPr>
        <w:t>des hélicoptères utilisés à des fins d'exploitation en mer (HOFO).</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 xml:space="preserve">Les exploitants d’avions et hélicoptères à motorisation complexe utilisés à des fins non commerciales </w:t>
      </w:r>
      <w:r w:rsidR="00B84F99" w:rsidRPr="00C45C8E">
        <w:rPr>
          <w:rFonts w:ascii="Arial" w:hAnsi="Arial" w:cs="Arial"/>
          <w:color w:val="000000"/>
        </w:rPr>
        <w:t>démontrent</w:t>
      </w:r>
      <w:r w:rsidRPr="00C45C8E">
        <w:rPr>
          <w:rFonts w:ascii="Arial" w:hAnsi="Arial" w:cs="Arial"/>
          <w:color w:val="000000"/>
        </w:rPr>
        <w:t xml:space="preserve"> qu’ils ont les capacités et les moyens d’assumer les responsabilités liées à l’exploitation de tels aéronefs et exploitent ces aéronefs conformément aux dispositions des annexes III et VI. En cas d’exploitation spécialisée non commerciale, ils exploitent les aéronefs conformément aux dispositions des annexes III et VIII.</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Les exploitants d'avions et hélicoptères motorisés autres que complexes utilisés à des fins non commerciales, y compris à des fins non commerciales spécialisées, exploitent ces aéronefs en se conformant aux dispositions énoncées dans l</w:t>
      </w:r>
      <w:r w:rsidR="00B97273" w:rsidRPr="00C45C8E">
        <w:rPr>
          <w:rFonts w:ascii="Arial" w:hAnsi="Arial" w:cs="Arial"/>
          <w:color w:val="000000"/>
        </w:rPr>
        <w:t xml:space="preserve">es </w:t>
      </w:r>
      <w:r w:rsidRPr="00C45C8E">
        <w:rPr>
          <w:rFonts w:ascii="Arial" w:hAnsi="Arial" w:cs="Arial"/>
          <w:color w:val="000000"/>
        </w:rPr>
        <w:t>annexe</w:t>
      </w:r>
      <w:r w:rsidR="00B97273" w:rsidRPr="00C45C8E">
        <w:rPr>
          <w:rFonts w:ascii="Arial" w:hAnsi="Arial" w:cs="Arial"/>
          <w:color w:val="000000"/>
        </w:rPr>
        <w:t>s III et</w:t>
      </w:r>
      <w:r w:rsidRPr="00C45C8E">
        <w:rPr>
          <w:rFonts w:ascii="Arial" w:hAnsi="Arial" w:cs="Arial"/>
          <w:color w:val="000000"/>
        </w:rPr>
        <w:t> VII.</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 xml:space="preserve">Lorsqu'ils assurent une formation en vol à destination, à l'intérieur ou au départ de </w:t>
      </w:r>
      <w:r w:rsidR="00B84F99" w:rsidRPr="00C45C8E">
        <w:rPr>
          <w:rFonts w:ascii="Arial" w:hAnsi="Arial" w:cs="Arial"/>
          <w:color w:val="000000"/>
        </w:rPr>
        <w:t>la communauté</w:t>
      </w:r>
      <w:r w:rsidRPr="00C45C8E">
        <w:rPr>
          <w:rFonts w:ascii="Arial" w:hAnsi="Arial" w:cs="Arial"/>
          <w:color w:val="000000"/>
        </w:rPr>
        <w:t xml:space="preserve">, les organismes de formation visés à </w:t>
      </w:r>
      <w:r w:rsidRPr="00C45C8E">
        <w:rPr>
          <w:rFonts w:ascii="Arial" w:hAnsi="Arial" w:cs="Arial"/>
        </w:rPr>
        <w:t>l'article 1</w:t>
      </w:r>
      <w:r w:rsidR="00032CA6" w:rsidRPr="00C45C8E">
        <w:t>3</w:t>
      </w:r>
      <w:r w:rsidR="003F7DED" w:rsidRPr="00C45C8E">
        <w:rPr>
          <w:rFonts w:ascii="Arial" w:hAnsi="Arial" w:cs="Arial"/>
        </w:rPr>
        <w:t xml:space="preserve"> du règlement </w:t>
      </w:r>
      <w:r w:rsidR="00E8530D" w:rsidRPr="00C45C8E">
        <w:rPr>
          <w:rFonts w:ascii="Segoe UI" w:hAnsi="Segoe UI" w:cs="Segoe UI"/>
          <w:b/>
          <w:bCs/>
          <w:sz w:val="21"/>
          <w:szCs w:val="21"/>
          <w:shd w:val="clear" w:color="auto" w:fill="FFFFFF"/>
        </w:rPr>
        <w:t>n°</w:t>
      </w:r>
      <w:r w:rsidR="003F7DED" w:rsidRPr="00C45C8E">
        <w:rPr>
          <w:rFonts w:ascii="Segoe UI" w:hAnsi="Segoe UI" w:cs="Segoe UI"/>
          <w:b/>
          <w:bCs/>
          <w:sz w:val="21"/>
          <w:szCs w:val="21"/>
          <w:shd w:val="clear" w:color="auto" w:fill="FFFFFF"/>
        </w:rPr>
        <w:t xml:space="preserve"> XX/XX-UEAC-ASSA-AC-CM du </w:t>
      </w:r>
      <w:r w:rsidR="00E8530D" w:rsidRPr="00C45C8E">
        <w:rPr>
          <w:rFonts w:ascii="Segoe UI" w:hAnsi="Segoe UI" w:cs="Segoe UI"/>
          <w:b/>
          <w:bCs/>
          <w:sz w:val="21"/>
          <w:szCs w:val="21"/>
          <w:shd w:val="clear" w:color="auto" w:fill="FFFFFF"/>
        </w:rPr>
        <w:t>XX/XX/</w:t>
      </w:r>
      <w:r w:rsidR="003F7DED" w:rsidRPr="00C45C8E">
        <w:rPr>
          <w:rFonts w:ascii="Segoe UI" w:hAnsi="Segoe UI" w:cs="Segoe UI"/>
          <w:b/>
          <w:bCs/>
          <w:sz w:val="21"/>
          <w:szCs w:val="21"/>
          <w:shd w:val="clear" w:color="auto" w:fill="FFFFFF"/>
        </w:rPr>
        <w:t>2</w:t>
      </w:r>
      <w:r w:rsidR="00E8530D" w:rsidRPr="00C45C8E">
        <w:rPr>
          <w:rFonts w:ascii="Segoe UI" w:hAnsi="Segoe UI" w:cs="Segoe UI"/>
          <w:b/>
          <w:bCs/>
          <w:sz w:val="21"/>
          <w:szCs w:val="21"/>
          <w:shd w:val="clear" w:color="auto" w:fill="FFFFFF"/>
        </w:rPr>
        <w:t>0XX</w:t>
      </w:r>
      <w:r w:rsidR="003F7DED" w:rsidRPr="00C45C8E">
        <w:rPr>
          <w:rFonts w:ascii="Segoe UI" w:hAnsi="Segoe UI" w:cs="Segoe UI"/>
          <w:b/>
          <w:bCs/>
          <w:sz w:val="21"/>
          <w:szCs w:val="21"/>
          <w:shd w:val="clear" w:color="auto" w:fill="FFFFFF"/>
        </w:rPr>
        <w:t xml:space="preserve"> déterminant les exigences techniques et les procédures administratives applicables au personnel navigant de l'aviation c</w:t>
      </w:r>
      <w:r w:rsidR="006A6D31" w:rsidRPr="00C45C8E">
        <w:rPr>
          <w:rFonts w:ascii="Segoe UI" w:hAnsi="Segoe UI" w:cs="Segoe UI"/>
          <w:b/>
          <w:bCs/>
          <w:sz w:val="21"/>
          <w:szCs w:val="21"/>
          <w:shd w:val="clear" w:color="auto" w:fill="FFFFFF"/>
        </w:rPr>
        <w:t>ivile</w:t>
      </w:r>
      <w:r w:rsidR="00E8530D" w:rsidRPr="00C45C8E">
        <w:rPr>
          <w:rFonts w:ascii="Segoe UI" w:hAnsi="Segoe UI" w:cs="Segoe UI"/>
          <w:b/>
          <w:bCs/>
          <w:sz w:val="21"/>
          <w:szCs w:val="21"/>
          <w:shd w:val="clear" w:color="auto" w:fill="FFFFFF"/>
        </w:rPr>
        <w:t xml:space="preserve"> </w:t>
      </w:r>
      <w:r w:rsidRPr="00C45C8E">
        <w:rPr>
          <w:rFonts w:ascii="Arial" w:hAnsi="Arial" w:cs="Arial"/>
        </w:rPr>
        <w:t xml:space="preserve">dont le principal établissement </w:t>
      </w:r>
      <w:r w:rsidRPr="00C45C8E">
        <w:rPr>
          <w:rFonts w:ascii="Arial" w:hAnsi="Arial" w:cs="Arial"/>
          <w:color w:val="000000"/>
        </w:rPr>
        <w:t>se trouve dans un État membre, exploitent:</w:t>
      </w:r>
    </w:p>
    <w:p w:rsidR="000D2A87" w:rsidRPr="00C45C8E" w:rsidRDefault="000D2A87" w:rsidP="00FF76B4">
      <w:pPr>
        <w:pStyle w:val="Paragraphedeliste"/>
        <w:numPr>
          <w:ilvl w:val="0"/>
          <w:numId w:val="24"/>
        </w:numPr>
        <w:shd w:val="clear" w:color="auto" w:fill="FFFFFF"/>
        <w:spacing w:before="120" w:after="120" w:line="360" w:lineRule="auto"/>
        <w:jc w:val="both"/>
        <w:rPr>
          <w:rFonts w:ascii="Arial" w:hAnsi="Arial" w:cs="Arial"/>
          <w:color w:val="000000"/>
        </w:rPr>
      </w:pPr>
      <w:r w:rsidRPr="00C45C8E">
        <w:rPr>
          <w:rFonts w:ascii="Arial" w:hAnsi="Arial" w:cs="Arial"/>
          <w:color w:val="000000"/>
        </w:rPr>
        <w:t>les avions et hélicoptères motorisés complexes conformément aux dispositions de l'annexe VI;</w:t>
      </w:r>
    </w:p>
    <w:p w:rsidR="000D2A87" w:rsidRPr="00C45C8E" w:rsidRDefault="000D2A87" w:rsidP="00FF76B4">
      <w:pPr>
        <w:pStyle w:val="Paragraphedeliste"/>
        <w:numPr>
          <w:ilvl w:val="0"/>
          <w:numId w:val="24"/>
        </w:numPr>
        <w:shd w:val="clear" w:color="auto" w:fill="FFFFFF"/>
        <w:spacing w:before="120" w:after="120" w:line="360" w:lineRule="auto"/>
        <w:jc w:val="both"/>
        <w:rPr>
          <w:rFonts w:ascii="Arial" w:hAnsi="Arial" w:cs="Arial"/>
          <w:color w:val="000000"/>
        </w:rPr>
      </w:pPr>
      <w:r w:rsidRPr="00C45C8E">
        <w:rPr>
          <w:rFonts w:ascii="Arial" w:hAnsi="Arial" w:cs="Arial"/>
          <w:color w:val="000000"/>
        </w:rPr>
        <w:t>les autres avions et hélicoptères conformément aux dispositions de l'annexe VII.</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Les exploitants n'exploitent un avion ou un hélicoptère à des fins d'exploitation spécialisée commerciale qu'en se conformant aux exigences des annexes III et VIII.</w:t>
      </w:r>
    </w:p>
    <w:p w:rsidR="000D2A87" w:rsidRPr="00C45C8E" w:rsidRDefault="000D2A87" w:rsidP="00FF76B4">
      <w:pPr>
        <w:pStyle w:val="Paragraphedeliste"/>
        <w:numPr>
          <w:ilvl w:val="1"/>
          <w:numId w:val="19"/>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 xml:space="preserve">Les vols ayant lieu immédiatement avant, pendant ou immédiatement après des exploitations spécialisées et qui sont directement liés à ces exploitations, sont effectués conformément aux paragraphes </w:t>
      </w:r>
      <w:r w:rsidR="00E8530D" w:rsidRPr="00C45C8E">
        <w:rPr>
          <w:rFonts w:ascii="Arial" w:hAnsi="Arial" w:cs="Arial"/>
          <w:color w:val="000000"/>
        </w:rPr>
        <w:t>(c)</w:t>
      </w:r>
      <w:r w:rsidRPr="00C45C8E">
        <w:rPr>
          <w:rFonts w:ascii="Arial" w:hAnsi="Arial" w:cs="Arial"/>
          <w:color w:val="000000"/>
        </w:rPr>
        <w:t xml:space="preserve">, </w:t>
      </w:r>
      <w:r w:rsidR="00E8530D" w:rsidRPr="00C45C8E">
        <w:rPr>
          <w:rFonts w:ascii="Arial" w:hAnsi="Arial" w:cs="Arial"/>
          <w:color w:val="000000"/>
        </w:rPr>
        <w:t>(d) et (f)</w:t>
      </w:r>
      <w:r w:rsidRPr="00C45C8E">
        <w:rPr>
          <w:rFonts w:ascii="Arial" w:hAnsi="Arial" w:cs="Arial"/>
          <w:color w:val="000000"/>
        </w:rPr>
        <w:t>, selon le cas.  En dehors des membres de l'équipage, les personnes autres que celles indispensables à l'exécution de la mission ne sont pas transportées à bord.</w:t>
      </w:r>
    </w:p>
    <w:p w:rsidR="004B780F" w:rsidRDefault="004B780F" w:rsidP="00FF76B4">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Pr>
          <w:rFonts w:ascii="Arial" w:hAnsi="Arial" w:cs="Arial"/>
          <w:i/>
          <w:iCs/>
          <w:color w:val="000000"/>
          <w:sz w:val="22"/>
          <w:szCs w:val="22"/>
        </w:rPr>
        <w:br w:type="page"/>
      </w:r>
    </w:p>
    <w:p w:rsidR="000D2A87" w:rsidRPr="00C45C8E" w:rsidRDefault="000D2A87" w:rsidP="004B780F">
      <w:pPr>
        <w:pStyle w:val="title-article-norm"/>
        <w:shd w:val="clear" w:color="auto" w:fill="FFFFFF"/>
        <w:spacing w:before="240" w:beforeAutospacing="0" w:after="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lastRenderedPageBreak/>
        <w:t>Article 6</w:t>
      </w:r>
    </w:p>
    <w:p w:rsidR="000D2A87" w:rsidRPr="00C45C8E" w:rsidRDefault="000D2A87" w:rsidP="004B780F">
      <w:pPr>
        <w:pStyle w:val="stitle-article-norm"/>
        <w:shd w:val="clear" w:color="auto" w:fill="FFFFFF"/>
        <w:spacing w:before="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Dérogations</w:t>
      </w:r>
      <w:r w:rsidR="003F557E" w:rsidRPr="00C45C8E">
        <w:rPr>
          <w:rFonts w:ascii="Arial" w:hAnsi="Arial" w:cs="Arial"/>
          <w:b/>
          <w:bCs/>
          <w:color w:val="000000"/>
          <w:sz w:val="22"/>
          <w:szCs w:val="22"/>
        </w:rPr>
        <w:t xml:space="preserve"> </w:t>
      </w:r>
    </w:p>
    <w:p w:rsidR="00D93761" w:rsidRPr="00C45C8E" w:rsidRDefault="00D93761" w:rsidP="00D06555">
      <w:pPr>
        <w:jc w:val="both"/>
      </w:pPr>
      <w:r w:rsidRPr="00C45C8E">
        <w:t xml:space="preserve">Un Etat membre peut accorder des dérogations aux exigences </w:t>
      </w:r>
      <w:r w:rsidR="000F6639" w:rsidRPr="00C45C8E">
        <w:t>du</w:t>
      </w:r>
      <w:r w:rsidRPr="00C45C8E">
        <w:t xml:space="preserve"> présent règlement et d</w:t>
      </w:r>
      <w:r w:rsidR="003D30D9" w:rsidRPr="00C45C8E">
        <w:t>e</w:t>
      </w:r>
      <w:r w:rsidRPr="00C45C8E">
        <w:t xml:space="preserve"> ses règles de mise en œuvre, en cas de circonstances opérationnelles ou de nécessités opérationnelles imprévues et urgentes d’une durée limitée, pour autant que ces dérogations ne soient pas préjudiciables au niveau de sécurité. Ces dérogations sont </w:t>
      </w:r>
      <w:r w:rsidR="00FF30BD" w:rsidRPr="00C45C8E">
        <w:t>notifiées à l’Agence qui informe les</w:t>
      </w:r>
      <w:r w:rsidRPr="00C45C8E">
        <w:t xml:space="preserve"> Etats membres dès qu’elles acquièrent un caractère répété ou lorsqu’elles sont accordées pour des périodes d’une durée supérieure à deux mois.</w:t>
      </w:r>
    </w:p>
    <w:p w:rsidR="000D2A87" w:rsidRPr="00C45C8E" w:rsidRDefault="000D2A87" w:rsidP="00BF424A">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7</w:t>
      </w:r>
    </w:p>
    <w:p w:rsidR="00DA43FF" w:rsidRPr="00C45C8E" w:rsidRDefault="000D2A87" w:rsidP="00BF424A">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 xml:space="preserve">Certificats </w:t>
      </w:r>
    </w:p>
    <w:p w:rsidR="000D2A87" w:rsidRPr="00C45C8E" w:rsidRDefault="000D2A87" w:rsidP="001A51E8">
      <w:pPr>
        <w:pStyle w:val="Paragraphedeliste"/>
        <w:numPr>
          <w:ilvl w:val="1"/>
          <w:numId w:val="32"/>
        </w:numPr>
        <w:shd w:val="clear" w:color="auto" w:fill="FFFFFF"/>
        <w:spacing w:before="120" w:after="120" w:line="360" w:lineRule="auto"/>
        <w:ind w:left="567" w:hanging="501"/>
        <w:jc w:val="both"/>
        <w:rPr>
          <w:rFonts w:ascii="Arial" w:hAnsi="Arial" w:cs="Arial"/>
          <w:i/>
          <w:strike/>
          <w:color w:val="FF0000"/>
        </w:rPr>
      </w:pPr>
      <w:r w:rsidRPr="00C45C8E">
        <w:rPr>
          <w:rFonts w:ascii="Arial" w:hAnsi="Arial" w:cs="Arial"/>
          <w:color w:val="000000"/>
        </w:rPr>
        <w:t>Les certificats délivrés avant l’entrée en application du présent règlement par un État membre à des exploitants d’avions sont réputés avoir été délivrés conformément au présent règlement s’ils ont été délivré</w:t>
      </w:r>
      <w:r w:rsidR="00EF760D" w:rsidRPr="00C45C8E">
        <w:rPr>
          <w:rFonts w:ascii="Arial" w:hAnsi="Arial" w:cs="Arial"/>
          <w:color w:val="000000"/>
        </w:rPr>
        <w:t xml:space="preserve">s conformément aux normes et pratiques recommandées de l’OACI. </w:t>
      </w:r>
    </w:p>
    <w:p w:rsidR="000D2A87" w:rsidRPr="00C45C8E" w:rsidRDefault="000D2A87" w:rsidP="00BF424A">
      <w:pPr>
        <w:pStyle w:val="Paragraphedeliste"/>
        <w:numPr>
          <w:ilvl w:val="0"/>
          <w:numId w:val="33"/>
        </w:numPr>
        <w:shd w:val="clear" w:color="auto" w:fill="FFFFFF"/>
        <w:spacing w:before="120" w:after="120" w:line="360" w:lineRule="auto"/>
        <w:jc w:val="both"/>
        <w:rPr>
          <w:rFonts w:ascii="Arial" w:hAnsi="Arial" w:cs="Arial"/>
          <w:color w:val="000000"/>
        </w:rPr>
      </w:pPr>
      <w:r w:rsidRPr="00C45C8E">
        <w:rPr>
          <w:rFonts w:ascii="Arial" w:hAnsi="Arial" w:cs="Arial"/>
          <w:color w:val="000000"/>
        </w:rPr>
        <w:t>les exploitants adaptent leur système de gestion, leurs programmes de formation, leurs procédures et leurs manuels afin de se conformer aux annexes III, IV</w:t>
      </w:r>
      <w:r w:rsidR="00286BD0" w:rsidRPr="00C45C8E">
        <w:rPr>
          <w:rFonts w:ascii="Arial" w:hAnsi="Arial" w:cs="Arial"/>
          <w:color w:val="000000"/>
        </w:rPr>
        <w:t>,</w:t>
      </w:r>
      <w:r w:rsidRPr="00C45C8E">
        <w:rPr>
          <w:rFonts w:ascii="Arial" w:hAnsi="Arial" w:cs="Arial"/>
          <w:color w:val="000000"/>
        </w:rPr>
        <w:t xml:space="preserve"> V,</w:t>
      </w:r>
      <w:r w:rsidR="005848B5" w:rsidRPr="00C45C8E">
        <w:rPr>
          <w:rFonts w:ascii="Arial" w:hAnsi="Arial" w:cs="Arial"/>
          <w:color w:val="000000"/>
        </w:rPr>
        <w:t xml:space="preserve"> </w:t>
      </w:r>
      <w:r w:rsidR="00286BD0" w:rsidRPr="00C45C8E">
        <w:rPr>
          <w:rFonts w:ascii="Arial" w:hAnsi="Arial" w:cs="Arial"/>
          <w:color w:val="000000"/>
        </w:rPr>
        <w:t>VI, VII et VIII</w:t>
      </w:r>
      <w:r w:rsidRPr="00C45C8E">
        <w:rPr>
          <w:rFonts w:ascii="Arial" w:hAnsi="Arial" w:cs="Arial"/>
          <w:color w:val="000000"/>
        </w:rPr>
        <w:t xml:space="preserve"> selon le cas;</w:t>
      </w:r>
    </w:p>
    <w:p w:rsidR="000D2A87" w:rsidRPr="00C45C8E" w:rsidRDefault="000D2A87" w:rsidP="00BF424A">
      <w:pPr>
        <w:pStyle w:val="Paragraphedeliste"/>
        <w:numPr>
          <w:ilvl w:val="0"/>
          <w:numId w:val="33"/>
        </w:numPr>
        <w:shd w:val="clear" w:color="auto" w:fill="FFFFFF"/>
        <w:spacing w:before="120" w:after="120" w:line="360" w:lineRule="auto"/>
        <w:jc w:val="both"/>
        <w:rPr>
          <w:rFonts w:ascii="Arial" w:hAnsi="Arial" w:cs="Arial"/>
          <w:color w:val="000000"/>
        </w:rPr>
      </w:pPr>
      <w:r w:rsidRPr="00C45C8E">
        <w:rPr>
          <w:rFonts w:ascii="Arial" w:hAnsi="Arial" w:cs="Arial"/>
          <w:color w:val="000000"/>
        </w:rPr>
        <w:t xml:space="preserve">les </w:t>
      </w:r>
      <w:r w:rsidR="007E46C6" w:rsidRPr="00C45C8E">
        <w:rPr>
          <w:rFonts w:ascii="Arial" w:hAnsi="Arial" w:cs="Arial"/>
          <w:color w:val="000000"/>
        </w:rPr>
        <w:t xml:space="preserve">certificats </w:t>
      </w:r>
      <w:r w:rsidRPr="00C45C8E">
        <w:rPr>
          <w:rFonts w:ascii="Arial" w:hAnsi="Arial" w:cs="Arial"/>
          <w:color w:val="000000"/>
        </w:rPr>
        <w:t xml:space="preserve"> sont remplacés par des certificats délivrés conformément à l’annexe II du présent règlement.</w:t>
      </w:r>
    </w:p>
    <w:p w:rsidR="000D2A87" w:rsidRPr="00C45C8E" w:rsidRDefault="000D2A87" w:rsidP="00C167B8">
      <w:pPr>
        <w:pStyle w:val="Paragraphedeliste"/>
        <w:numPr>
          <w:ilvl w:val="1"/>
          <w:numId w:val="32"/>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 xml:space="preserve"> Les </w:t>
      </w:r>
      <w:r w:rsidR="007E46C6" w:rsidRPr="00C45C8E">
        <w:rPr>
          <w:rFonts w:ascii="Arial" w:hAnsi="Arial" w:cs="Arial"/>
          <w:color w:val="000000"/>
        </w:rPr>
        <w:t xml:space="preserve">certificats </w:t>
      </w:r>
      <w:r w:rsidRPr="00C45C8E">
        <w:rPr>
          <w:rFonts w:ascii="Arial" w:hAnsi="Arial" w:cs="Arial"/>
          <w:color w:val="000000"/>
        </w:rPr>
        <w:t xml:space="preserve"> délivrés à des exploitants d’hélicoptères par un État membre avant l’entrée en application du présent règlement sont convertis en </w:t>
      </w:r>
      <w:r w:rsidR="007E46C6" w:rsidRPr="00C45C8E">
        <w:rPr>
          <w:rFonts w:ascii="Arial" w:hAnsi="Arial" w:cs="Arial"/>
          <w:color w:val="000000"/>
        </w:rPr>
        <w:t>certificat</w:t>
      </w:r>
      <w:r w:rsidR="00F94AF4" w:rsidRPr="00C45C8E">
        <w:rPr>
          <w:rFonts w:ascii="Arial" w:hAnsi="Arial" w:cs="Arial"/>
          <w:color w:val="000000"/>
        </w:rPr>
        <w:t>s</w:t>
      </w:r>
      <w:r w:rsidR="007E46C6" w:rsidRPr="00C45C8E">
        <w:rPr>
          <w:rFonts w:ascii="Arial" w:hAnsi="Arial" w:cs="Arial"/>
          <w:color w:val="000000"/>
        </w:rPr>
        <w:t xml:space="preserve"> </w:t>
      </w:r>
      <w:r w:rsidRPr="00C45C8E">
        <w:rPr>
          <w:rFonts w:ascii="Arial" w:hAnsi="Arial" w:cs="Arial"/>
          <w:color w:val="000000"/>
        </w:rPr>
        <w:t xml:space="preserve"> conformes au présent règlement en vertu d’un rapport de conversion établi par l’État membre qui a délivré le </w:t>
      </w:r>
      <w:r w:rsidR="007E46C6" w:rsidRPr="00C45C8E">
        <w:rPr>
          <w:rFonts w:ascii="Arial" w:hAnsi="Arial" w:cs="Arial"/>
          <w:color w:val="000000"/>
        </w:rPr>
        <w:t>certificat</w:t>
      </w:r>
      <w:r w:rsidRPr="00C45C8E">
        <w:rPr>
          <w:rFonts w:ascii="Arial" w:hAnsi="Arial" w:cs="Arial"/>
          <w:color w:val="000000"/>
        </w:rPr>
        <w: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Le rapport de conversion décrit:</w:t>
      </w:r>
    </w:p>
    <w:p w:rsidR="000D2A87" w:rsidRPr="00C45C8E" w:rsidRDefault="000D2A87" w:rsidP="00C167B8">
      <w:pPr>
        <w:pStyle w:val="Paragraphedeliste"/>
        <w:numPr>
          <w:ilvl w:val="0"/>
          <w:numId w:val="35"/>
        </w:numPr>
        <w:shd w:val="clear" w:color="auto" w:fill="FFFFFF"/>
        <w:spacing w:before="120" w:after="120" w:line="360" w:lineRule="auto"/>
        <w:jc w:val="both"/>
        <w:rPr>
          <w:rFonts w:ascii="Arial" w:hAnsi="Arial" w:cs="Arial"/>
          <w:color w:val="000000"/>
        </w:rPr>
      </w:pPr>
      <w:r w:rsidRPr="00C45C8E">
        <w:rPr>
          <w:rFonts w:ascii="Arial" w:hAnsi="Arial" w:cs="Arial"/>
          <w:color w:val="000000"/>
        </w:rPr>
        <w:t xml:space="preserve">les exigences nationales sur la base desquelles le </w:t>
      </w:r>
      <w:r w:rsidR="007E46C6" w:rsidRPr="00C45C8E">
        <w:rPr>
          <w:rFonts w:ascii="Arial" w:hAnsi="Arial" w:cs="Arial"/>
          <w:color w:val="000000"/>
        </w:rPr>
        <w:t xml:space="preserve">certificat </w:t>
      </w:r>
      <w:r w:rsidRPr="00C45C8E">
        <w:rPr>
          <w:rFonts w:ascii="Arial" w:hAnsi="Arial" w:cs="Arial"/>
          <w:color w:val="000000"/>
        </w:rPr>
        <w:t xml:space="preserve"> avait été délivré;</w:t>
      </w:r>
    </w:p>
    <w:p w:rsidR="000D2A87" w:rsidRPr="00C45C8E" w:rsidRDefault="000D2A87" w:rsidP="00C167B8">
      <w:pPr>
        <w:pStyle w:val="Paragraphedeliste"/>
        <w:numPr>
          <w:ilvl w:val="0"/>
          <w:numId w:val="35"/>
        </w:numPr>
        <w:shd w:val="clear" w:color="auto" w:fill="FFFFFF"/>
        <w:spacing w:before="120" w:after="120" w:line="360" w:lineRule="auto"/>
        <w:jc w:val="both"/>
        <w:rPr>
          <w:rFonts w:ascii="Arial" w:hAnsi="Arial" w:cs="Arial"/>
          <w:color w:val="000000"/>
        </w:rPr>
      </w:pPr>
      <w:r w:rsidRPr="00C45C8E">
        <w:rPr>
          <w:rFonts w:ascii="Arial" w:hAnsi="Arial" w:cs="Arial"/>
          <w:color w:val="000000"/>
        </w:rPr>
        <w:t>l’étendue des privilèges qui étaient octroyés à l’exploitant;</w:t>
      </w:r>
    </w:p>
    <w:p w:rsidR="000D2A87" w:rsidRPr="00C45C8E" w:rsidRDefault="000D2A87" w:rsidP="00C167B8">
      <w:pPr>
        <w:pStyle w:val="Paragraphedeliste"/>
        <w:numPr>
          <w:ilvl w:val="0"/>
          <w:numId w:val="35"/>
        </w:numPr>
        <w:shd w:val="clear" w:color="auto" w:fill="FFFFFF"/>
        <w:spacing w:before="120" w:after="120" w:line="360" w:lineRule="auto"/>
        <w:jc w:val="both"/>
        <w:rPr>
          <w:rFonts w:ascii="Arial" w:hAnsi="Arial" w:cs="Arial"/>
          <w:color w:val="000000"/>
        </w:rPr>
      </w:pPr>
      <w:r w:rsidRPr="00C45C8E">
        <w:rPr>
          <w:rFonts w:ascii="Arial" w:hAnsi="Arial" w:cs="Arial"/>
          <w:color w:val="000000"/>
        </w:rPr>
        <w:t xml:space="preserve">les différences entre les exigences nationales sur la base desquelles le </w:t>
      </w:r>
      <w:r w:rsidR="007E46C6" w:rsidRPr="00C45C8E">
        <w:rPr>
          <w:rFonts w:ascii="Arial" w:hAnsi="Arial" w:cs="Arial"/>
          <w:color w:val="000000"/>
        </w:rPr>
        <w:t xml:space="preserve">certificat </w:t>
      </w:r>
      <w:r w:rsidRPr="00C45C8E">
        <w:rPr>
          <w:rFonts w:ascii="Arial" w:hAnsi="Arial" w:cs="Arial"/>
          <w:color w:val="000000"/>
        </w:rPr>
        <w:t xml:space="preserve"> a été délivré et les exigences des annexes </w:t>
      </w:r>
      <w:r w:rsidR="00286BD0" w:rsidRPr="00C45C8E">
        <w:rPr>
          <w:rFonts w:ascii="Arial" w:hAnsi="Arial" w:cs="Arial"/>
          <w:color w:val="000000"/>
        </w:rPr>
        <w:t xml:space="preserve">III, IV, V, VI, VII et VIII </w:t>
      </w:r>
      <w:r w:rsidRPr="00C45C8E">
        <w:rPr>
          <w:rFonts w:ascii="Arial" w:hAnsi="Arial" w:cs="Arial"/>
          <w:color w:val="000000"/>
        </w:rPr>
        <w:t>, ainsi qu’une indication de la manière dont l’exploitant devra assurer la conformité totale auxdites annexes et du délai qui lui est accordé à cet effet.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 xml:space="preserve">Le rapport de conversion contient des copies de tous les documents nécessaires pour établir les éléments énoncés aux points </w:t>
      </w:r>
      <w:r w:rsidR="00AC2E18" w:rsidRPr="00C45C8E">
        <w:rPr>
          <w:rFonts w:ascii="Arial" w:hAnsi="Arial" w:cs="Arial"/>
          <w:color w:val="000000"/>
          <w:sz w:val="22"/>
          <w:szCs w:val="22"/>
        </w:rPr>
        <w:t>(1) à (3</w:t>
      </w:r>
      <w:r w:rsidRPr="00C45C8E">
        <w:rPr>
          <w:rFonts w:ascii="Arial" w:hAnsi="Arial" w:cs="Arial"/>
          <w:color w:val="000000"/>
          <w:sz w:val="22"/>
          <w:szCs w:val="22"/>
        </w:rPr>
        <w:t>), y compris des copies des exigences et procédures nationales applicables.</w:t>
      </w:r>
    </w:p>
    <w:p w:rsidR="000D2A87" w:rsidRPr="00C45C8E" w:rsidRDefault="000D2A87" w:rsidP="00AC2E18">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8</w:t>
      </w:r>
    </w:p>
    <w:p w:rsidR="000D2A87" w:rsidRPr="00C45C8E" w:rsidRDefault="000D2A87" w:rsidP="00AC2E18">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Limitations du temps de vol</w:t>
      </w:r>
    </w:p>
    <w:p w:rsidR="000D2A87" w:rsidRPr="00C45C8E" w:rsidRDefault="000D2A87" w:rsidP="00AC2E18">
      <w:pPr>
        <w:pStyle w:val="Paragraphedeliste"/>
        <w:numPr>
          <w:ilvl w:val="1"/>
          <w:numId w:val="38"/>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Les opérations de CA</w:t>
      </w:r>
      <w:r w:rsidR="00B14AD2" w:rsidRPr="00C45C8E">
        <w:rPr>
          <w:rFonts w:ascii="Arial" w:hAnsi="Arial" w:cs="Arial"/>
          <w:color w:val="000000"/>
        </w:rPr>
        <w:t>T</w:t>
      </w:r>
      <w:r w:rsidRPr="00C45C8E">
        <w:rPr>
          <w:rFonts w:ascii="Arial" w:hAnsi="Arial" w:cs="Arial"/>
          <w:color w:val="000000"/>
        </w:rPr>
        <w:t xml:space="preserve"> effectuées sont soumises aux exigences de l'annexe III, sous-partie FTL.</w:t>
      </w:r>
    </w:p>
    <w:p w:rsidR="000D2A87" w:rsidRPr="00C45C8E" w:rsidRDefault="00AC2E18" w:rsidP="00AC2E18">
      <w:pPr>
        <w:pStyle w:val="Paragraphedeliste"/>
        <w:numPr>
          <w:ilvl w:val="1"/>
          <w:numId w:val="38"/>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lastRenderedPageBreak/>
        <w:t>Par dérogation au paragraphe (a)</w:t>
      </w:r>
      <w:r w:rsidR="000D2A87" w:rsidRPr="00C45C8E">
        <w:rPr>
          <w:rFonts w:ascii="Arial" w:hAnsi="Arial" w:cs="Arial"/>
          <w:color w:val="000000"/>
        </w:rPr>
        <w:t>, les services de taxi aérien, le service médical d'urgence et les opérations de transport aérien commercial monopilote effectués au moyen d'avions sont soumis aux exigences de la législation nationale et de l'annexe III, sous-partie Q, dudit règlement.</w:t>
      </w:r>
    </w:p>
    <w:p w:rsidR="000D2A87" w:rsidRPr="00C45C8E" w:rsidRDefault="000D2A87" w:rsidP="00AC2E18">
      <w:pPr>
        <w:pStyle w:val="Paragraphedeliste"/>
        <w:numPr>
          <w:ilvl w:val="1"/>
          <w:numId w:val="38"/>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Par dérogation au paragraphe </w:t>
      </w:r>
      <w:r w:rsidR="00B14AD2" w:rsidRPr="00C45C8E">
        <w:rPr>
          <w:rFonts w:ascii="Arial" w:hAnsi="Arial" w:cs="Arial"/>
          <w:color w:val="000000"/>
        </w:rPr>
        <w:t>(a)</w:t>
      </w:r>
      <w:r w:rsidRPr="00C45C8E">
        <w:rPr>
          <w:rFonts w:ascii="Arial" w:hAnsi="Arial" w:cs="Arial"/>
          <w:color w:val="000000"/>
        </w:rPr>
        <w:t>, les opérations de CAT effectuées au moyen d'hélicoptères et les opérations de CAT effectuées au moyen de planeurs sont conformes aux exigences de la législation nationale de l'État membre dans lequel l'exploitant a son principal établissement.</w:t>
      </w:r>
    </w:p>
    <w:p w:rsidR="000D2A87" w:rsidRPr="00C45C8E" w:rsidRDefault="000D2A87" w:rsidP="00AC2E18">
      <w:pPr>
        <w:pStyle w:val="Paragraphedeliste"/>
        <w:numPr>
          <w:ilvl w:val="1"/>
          <w:numId w:val="38"/>
        </w:numPr>
        <w:shd w:val="clear" w:color="auto" w:fill="FFFFFF"/>
        <w:spacing w:before="120" w:after="120" w:line="360" w:lineRule="auto"/>
        <w:ind w:left="567" w:hanging="501"/>
        <w:jc w:val="both"/>
        <w:rPr>
          <w:rFonts w:ascii="Arial" w:hAnsi="Arial" w:cs="Arial"/>
          <w:color w:val="000000"/>
        </w:rPr>
      </w:pPr>
      <w:r w:rsidRPr="00C45C8E">
        <w:rPr>
          <w:rFonts w:ascii="Arial" w:hAnsi="Arial" w:cs="Arial"/>
          <w:color w:val="000000"/>
        </w:rPr>
        <w:t xml:space="preserve">L'exploitation à des fins non commerciales, y compris l'exploitation spécialisée, d'avions et d'hélicoptères motorisés complexes, ainsi que l'exploitation spécialisée commerciale d'avions, d'hélicoptères et de planeurs sont conformes, en ce qui concerne les limitations du temps de vol, aux exigences </w:t>
      </w:r>
      <w:r w:rsidR="00B14AD2" w:rsidRPr="00C45C8E">
        <w:rPr>
          <w:rFonts w:ascii="Arial" w:hAnsi="Arial" w:cs="Arial"/>
          <w:color w:val="000000"/>
        </w:rPr>
        <w:t xml:space="preserve">de </w:t>
      </w:r>
      <w:r w:rsidRPr="00C45C8E">
        <w:rPr>
          <w:rFonts w:ascii="Arial" w:hAnsi="Arial" w:cs="Arial"/>
          <w:color w:val="000000"/>
        </w:rPr>
        <w:t>la législation nationale de l'État membre dans lequel l'exploitant a son principal établissement ou, si l'exploitant ne possède pas d'établissement principal, du lieu dans lequel il est établi ou réside.</w:t>
      </w:r>
    </w:p>
    <w:p w:rsidR="000D2A87" w:rsidRPr="00C45C8E" w:rsidRDefault="000D2A87" w:rsidP="00AC2E18">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9</w:t>
      </w:r>
    </w:p>
    <w:p w:rsidR="000D2A87" w:rsidRPr="00C45C8E" w:rsidRDefault="000D2A87" w:rsidP="00AC2E18">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Listes minimales d’équipements</w:t>
      </w:r>
    </w:p>
    <w:p w:rsidR="000D2A87" w:rsidRPr="00C45C8E" w:rsidRDefault="000D2A87" w:rsidP="00983E71">
      <w:pPr>
        <w:pStyle w:val="norm"/>
        <w:numPr>
          <w:ilvl w:val="2"/>
          <w:numId w:val="32"/>
        </w:numPr>
        <w:shd w:val="clear" w:color="auto" w:fill="FFFFFF"/>
        <w:spacing w:before="120" w:beforeAutospacing="0" w:after="120" w:afterAutospacing="0" w:line="360" w:lineRule="auto"/>
        <w:ind w:left="426"/>
        <w:jc w:val="both"/>
        <w:rPr>
          <w:rFonts w:ascii="Arial" w:hAnsi="Arial" w:cs="Arial"/>
          <w:color w:val="000000"/>
          <w:sz w:val="22"/>
          <w:szCs w:val="22"/>
        </w:rPr>
      </w:pPr>
      <w:r w:rsidRPr="00C45C8E">
        <w:rPr>
          <w:rFonts w:ascii="Arial" w:hAnsi="Arial" w:cs="Arial"/>
          <w:color w:val="000000"/>
          <w:sz w:val="22"/>
          <w:szCs w:val="22"/>
        </w:rPr>
        <w:t>Les listes minimales d’équipements (LME) approuvées par l’État de l’exploitant ou l’État d’immatriculation avant l’entrée en application du présent règlement sont réputées approuvées conformément au présent règlement et peuvent continuer à être utilisées par l’exploitant.</w:t>
      </w:r>
    </w:p>
    <w:p w:rsidR="000D2A87" w:rsidRPr="00C45C8E" w:rsidRDefault="000D2A87" w:rsidP="00983E71">
      <w:pPr>
        <w:pStyle w:val="norm"/>
        <w:numPr>
          <w:ilvl w:val="2"/>
          <w:numId w:val="32"/>
        </w:numPr>
        <w:shd w:val="clear" w:color="auto" w:fill="FFFFFF"/>
        <w:spacing w:before="120" w:beforeAutospacing="0" w:after="120" w:afterAutospacing="0" w:line="360" w:lineRule="auto"/>
        <w:ind w:left="426"/>
        <w:jc w:val="both"/>
        <w:rPr>
          <w:rFonts w:ascii="Arial" w:hAnsi="Arial" w:cs="Arial"/>
          <w:color w:val="000000"/>
          <w:sz w:val="22"/>
          <w:szCs w:val="22"/>
        </w:rPr>
      </w:pPr>
      <w:r w:rsidRPr="00C45C8E">
        <w:rPr>
          <w:rFonts w:ascii="Arial" w:hAnsi="Arial" w:cs="Arial"/>
          <w:color w:val="000000"/>
          <w:sz w:val="22"/>
          <w:szCs w:val="22"/>
        </w:rPr>
        <w:t>Après l’entrée en vigueur du présent règlement, toute modification apportée à la LME visée au</w:t>
      </w:r>
      <w:r w:rsidR="00B14AD2" w:rsidRPr="00C45C8E">
        <w:rPr>
          <w:rFonts w:ascii="Arial" w:hAnsi="Arial" w:cs="Arial"/>
          <w:color w:val="000000"/>
          <w:sz w:val="22"/>
          <w:szCs w:val="22"/>
        </w:rPr>
        <w:t xml:space="preserve"> point (a)</w:t>
      </w:r>
      <w:r w:rsidRPr="00C45C8E">
        <w:rPr>
          <w:rFonts w:ascii="Arial" w:hAnsi="Arial" w:cs="Arial"/>
          <w:color w:val="000000"/>
          <w:sz w:val="22"/>
          <w:szCs w:val="22"/>
        </w:rPr>
        <w:t xml:space="preserve">, pour laquelle une liste minimale d’équipements de référence (LMER) est dressée au titre des données d’adéquation opérationnelle conformément au règlement </w:t>
      </w:r>
      <w:r w:rsidR="00EF760D" w:rsidRPr="00C45C8E">
        <w:rPr>
          <w:rFonts w:ascii="Arial" w:hAnsi="Arial" w:cs="Arial"/>
          <w:color w:val="000000"/>
          <w:sz w:val="22"/>
          <w:szCs w:val="22"/>
        </w:rPr>
        <w:t>n°XX/XX-UEAC-ASSA-AC-C</w:t>
      </w:r>
      <w:r w:rsidR="00DB1E3D" w:rsidRPr="00C45C8E">
        <w:rPr>
          <w:rFonts w:ascii="Arial" w:hAnsi="Arial" w:cs="Arial"/>
          <w:color w:val="000000"/>
          <w:sz w:val="22"/>
          <w:szCs w:val="22"/>
        </w:rPr>
        <w:t xml:space="preserve">M-XX du XX/XX/20XX </w:t>
      </w:r>
      <w:r w:rsidRPr="00C45C8E">
        <w:rPr>
          <w:rFonts w:ascii="Arial" w:hAnsi="Arial" w:cs="Arial"/>
          <w:color w:val="FF0000"/>
          <w:sz w:val="22"/>
          <w:szCs w:val="22"/>
        </w:rPr>
        <w:t xml:space="preserve"> </w:t>
      </w:r>
      <w:r w:rsidR="00DB1E3D" w:rsidRPr="00C45C8E">
        <w:rPr>
          <w:rFonts w:ascii="Arial" w:hAnsi="Arial" w:cs="Arial"/>
          <w:color w:val="000000"/>
          <w:sz w:val="22"/>
          <w:szCs w:val="22"/>
        </w:rPr>
        <w:t>de la Commission</w:t>
      </w:r>
      <w:r w:rsidRPr="00C45C8E">
        <w:rPr>
          <w:rFonts w:ascii="Arial" w:hAnsi="Arial" w:cs="Arial"/>
          <w:color w:val="000000"/>
          <w:sz w:val="22"/>
          <w:szCs w:val="22"/>
        </w:rPr>
        <w:t>, s’effectue en application de la section 2, point ORO.MLR.105, de l’annexe III du présent règlement ou deux ans après l’approbation des données d’adéquation opérationnelle, au dernier des termes échus.</w:t>
      </w:r>
    </w:p>
    <w:p w:rsidR="000D2A87" w:rsidRPr="00C45C8E" w:rsidRDefault="000D2A87" w:rsidP="00983E71">
      <w:pPr>
        <w:pStyle w:val="norm"/>
        <w:numPr>
          <w:ilvl w:val="2"/>
          <w:numId w:val="32"/>
        </w:numPr>
        <w:shd w:val="clear" w:color="auto" w:fill="FFFFFF"/>
        <w:spacing w:before="120" w:beforeAutospacing="0" w:after="120" w:afterAutospacing="0" w:line="360" w:lineRule="auto"/>
        <w:ind w:left="426"/>
        <w:jc w:val="both"/>
        <w:rPr>
          <w:rFonts w:ascii="Arial" w:hAnsi="Arial" w:cs="Arial"/>
          <w:color w:val="000000"/>
          <w:sz w:val="22"/>
          <w:szCs w:val="22"/>
        </w:rPr>
      </w:pPr>
      <w:r w:rsidRPr="00C45C8E">
        <w:rPr>
          <w:rFonts w:ascii="Arial" w:hAnsi="Arial" w:cs="Arial"/>
          <w:color w:val="000000"/>
          <w:sz w:val="22"/>
          <w:szCs w:val="22"/>
        </w:rPr>
        <w:t>Toute modification apportée à une LME visée au</w:t>
      </w:r>
      <w:r w:rsidR="00B14AD2" w:rsidRPr="00C45C8E">
        <w:rPr>
          <w:rFonts w:ascii="Arial" w:hAnsi="Arial" w:cs="Arial"/>
          <w:color w:val="000000"/>
          <w:sz w:val="22"/>
          <w:szCs w:val="22"/>
        </w:rPr>
        <w:t xml:space="preserve"> point (a)</w:t>
      </w:r>
      <w:r w:rsidRPr="00C45C8E">
        <w:rPr>
          <w:rFonts w:ascii="Arial" w:hAnsi="Arial" w:cs="Arial"/>
          <w:color w:val="000000"/>
          <w:sz w:val="22"/>
          <w:szCs w:val="22"/>
        </w:rPr>
        <w:t>, pour laquelle aucune LMER n’a été dressée au titre des données d’adéquation opérationnelle, continue de s’effectuer selon la LMER acceptée par l’État de l’exploitant ou l’État d’immatriculation, selon le cas.</w:t>
      </w:r>
    </w:p>
    <w:p w:rsidR="000D2A87" w:rsidRPr="00C45C8E" w:rsidRDefault="000D2A87" w:rsidP="00AC2E18">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 xml:space="preserve">Article </w:t>
      </w:r>
      <w:r w:rsidR="001A51E8" w:rsidRPr="00C45C8E">
        <w:rPr>
          <w:rFonts w:ascii="Arial" w:hAnsi="Arial" w:cs="Arial"/>
          <w:i/>
          <w:iCs/>
          <w:color w:val="000000"/>
          <w:sz w:val="22"/>
          <w:szCs w:val="22"/>
        </w:rPr>
        <w:t xml:space="preserve">10 </w:t>
      </w:r>
    </w:p>
    <w:p w:rsidR="000D2A87" w:rsidRPr="00C45C8E" w:rsidRDefault="000D2A87" w:rsidP="00AC2E18">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Formation de l’équipage de conduite et de l’équipage de cabine</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 xml:space="preserve">Les exploitants veillent à ce que les membres de l’équipage de conduite et de l’équipage de cabine exerçant déjà leurs activités et ayant accompli une formation conformément aux sous-parties FC et CC de l’annexe III, laquelle n’incluait pas les matières obligatoires établies selon les données d’adéquation opérationnelle appropriées, suivent une formation couvrant ces </w:t>
      </w:r>
      <w:r w:rsidRPr="00C45C8E">
        <w:rPr>
          <w:rFonts w:ascii="Arial" w:hAnsi="Arial" w:cs="Arial"/>
          <w:color w:val="000000"/>
          <w:sz w:val="22"/>
          <w:szCs w:val="22"/>
        </w:rPr>
        <w:lastRenderedPageBreak/>
        <w:t xml:space="preserve">matières obligatoires, entreprise au plus tard le </w:t>
      </w:r>
      <w:r w:rsidR="00EF760D" w:rsidRPr="00C45C8E">
        <w:rPr>
          <w:rFonts w:ascii="Arial" w:hAnsi="Arial" w:cs="Arial"/>
          <w:color w:val="000000"/>
          <w:sz w:val="22"/>
          <w:szCs w:val="22"/>
        </w:rPr>
        <w:t xml:space="preserve">XX/XX/20XX </w:t>
      </w:r>
      <w:r w:rsidRPr="00C45C8E">
        <w:rPr>
          <w:rFonts w:ascii="Arial" w:hAnsi="Arial" w:cs="Arial"/>
          <w:color w:val="000000"/>
          <w:sz w:val="22"/>
          <w:szCs w:val="22"/>
        </w:rPr>
        <w:t>ou deux ans après l’approbation des données d’adéquation opérationnelle, au dernier des termes échus.</w:t>
      </w:r>
    </w:p>
    <w:p w:rsidR="000D2A87" w:rsidRPr="00C45C8E" w:rsidRDefault="000D2A87" w:rsidP="00AC2E18">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w:t>
      </w:r>
      <w:r w:rsidR="00DB1E3D" w:rsidRPr="00C45C8E">
        <w:rPr>
          <w:rFonts w:ascii="Arial" w:hAnsi="Arial" w:cs="Arial"/>
          <w:i/>
          <w:iCs/>
          <w:color w:val="000000"/>
          <w:sz w:val="22"/>
          <w:szCs w:val="22"/>
        </w:rPr>
        <w:t>11</w:t>
      </w:r>
    </w:p>
    <w:p w:rsidR="000D2A87" w:rsidRPr="00C45C8E" w:rsidRDefault="000D2A87" w:rsidP="00AC2E18">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Exigences en matière d'équipage de conduite pour les vols de contrôle de maintenance</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 xml:space="preserve">Un pilote ayant agi, avant le </w:t>
      </w:r>
      <w:r w:rsidR="00DB1E3D" w:rsidRPr="00C45C8E">
        <w:rPr>
          <w:rFonts w:ascii="Arial" w:hAnsi="Arial" w:cs="Arial"/>
          <w:color w:val="000000"/>
          <w:sz w:val="22"/>
          <w:szCs w:val="22"/>
        </w:rPr>
        <w:t xml:space="preserve"> </w:t>
      </w:r>
      <w:r w:rsidR="00EF760D" w:rsidRPr="00C45C8E">
        <w:rPr>
          <w:rFonts w:ascii="Arial" w:hAnsi="Arial" w:cs="Arial"/>
          <w:color w:val="000000"/>
          <w:sz w:val="22"/>
          <w:szCs w:val="22"/>
        </w:rPr>
        <w:t>XX/XX/20XX</w:t>
      </w:r>
      <w:r w:rsidRPr="00C45C8E">
        <w:rPr>
          <w:rFonts w:ascii="Arial" w:hAnsi="Arial" w:cs="Arial"/>
          <w:color w:val="000000"/>
          <w:sz w:val="22"/>
          <w:szCs w:val="22"/>
        </w:rPr>
        <w:t>, en qualité de pilote commandant de bord lors d'un vol de contrôle de maintenance qui, conformément à la définition figurant au point SPO.SPEC.MCF.100 de l'annexe VIII, est classé comme vol de contrôle de maintenance de niveau A, bénéficie d'un crédit afin de respecter le point SPO.SPEC.MCF.115 </w:t>
      </w:r>
      <w:r w:rsidR="00A47662" w:rsidRPr="00C45C8E">
        <w:rPr>
          <w:rFonts w:ascii="Arial" w:hAnsi="Arial" w:cs="Arial"/>
          <w:color w:val="000000"/>
          <w:sz w:val="22"/>
          <w:szCs w:val="22"/>
        </w:rPr>
        <w:t>(</w:t>
      </w:r>
      <w:r w:rsidRPr="00C45C8E">
        <w:rPr>
          <w:rFonts w:ascii="Arial" w:hAnsi="Arial" w:cs="Arial"/>
          <w:color w:val="000000"/>
          <w:sz w:val="22"/>
          <w:szCs w:val="22"/>
        </w:rPr>
        <w:t>a) </w:t>
      </w:r>
      <w:r w:rsidR="00A47662" w:rsidRPr="00C45C8E">
        <w:rPr>
          <w:rFonts w:ascii="Arial" w:hAnsi="Arial" w:cs="Arial"/>
          <w:color w:val="000000"/>
          <w:sz w:val="22"/>
          <w:szCs w:val="22"/>
        </w:rPr>
        <w:t>(</w:t>
      </w:r>
      <w:r w:rsidRPr="00C45C8E">
        <w:rPr>
          <w:rFonts w:ascii="Arial" w:hAnsi="Arial" w:cs="Arial"/>
          <w:color w:val="000000"/>
          <w:sz w:val="22"/>
          <w:szCs w:val="22"/>
        </w:rPr>
        <w:t xml:space="preserve">1) de ladite annexe. Dans ce cas, l'exploitant veille à ce que le pilote commandant de bord soit informé des différences identifiées entre les pratiques opérationnelles établies avant le </w:t>
      </w:r>
      <w:r w:rsidR="00EF760D" w:rsidRPr="00C45C8E">
        <w:rPr>
          <w:rFonts w:ascii="Arial" w:hAnsi="Arial" w:cs="Arial"/>
          <w:color w:val="000000"/>
          <w:sz w:val="22"/>
          <w:szCs w:val="22"/>
        </w:rPr>
        <w:t xml:space="preserve">XX/XX/20XX </w:t>
      </w:r>
      <w:r w:rsidRPr="00C45C8E">
        <w:rPr>
          <w:rFonts w:ascii="Arial" w:hAnsi="Arial" w:cs="Arial"/>
          <w:color w:val="000000"/>
          <w:sz w:val="22"/>
          <w:szCs w:val="22"/>
        </w:rPr>
        <w:t>et les obligations prévues à la section 5 de la sous-partie E de l'annexe VIII du présent règlement, notamment celles découlant des procédures connexes établies par l'exploitant.</w:t>
      </w:r>
    </w:p>
    <w:p w:rsidR="000D2A87" w:rsidRPr="00C45C8E" w:rsidRDefault="000D2A87" w:rsidP="00AC2E18">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Article </w:t>
      </w:r>
      <w:r w:rsidR="001A51E8" w:rsidRPr="00C45C8E">
        <w:rPr>
          <w:rFonts w:ascii="Arial" w:hAnsi="Arial" w:cs="Arial"/>
          <w:i/>
          <w:iCs/>
          <w:color w:val="000000"/>
          <w:sz w:val="22"/>
          <w:szCs w:val="22"/>
        </w:rPr>
        <w:t xml:space="preserve">12 </w:t>
      </w:r>
    </w:p>
    <w:p w:rsidR="000D2A87" w:rsidRPr="00C45C8E" w:rsidRDefault="000D2A87" w:rsidP="00AC2E18">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Révision</w:t>
      </w:r>
    </w:p>
    <w:p w:rsidR="000D2A87" w:rsidRPr="00C45C8E" w:rsidRDefault="000D2A87" w:rsidP="00AC2E18">
      <w:pPr>
        <w:pStyle w:val="Paragraphedeliste"/>
        <w:numPr>
          <w:ilvl w:val="1"/>
          <w:numId w:val="40"/>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 xml:space="preserve">L'Agence effectue un examen continu de l'efficacité des dispositions concernant les limitations des temps de vol et de service et les exigences en matière de repos figurant aux annexes II et III. L'Agence présente un premier rapport sur les résultats de cet examen au plus tard le </w:t>
      </w:r>
      <w:r w:rsidR="00EF760D" w:rsidRPr="00C45C8E">
        <w:rPr>
          <w:rFonts w:ascii="Arial" w:hAnsi="Arial" w:cs="Arial"/>
          <w:color w:val="000000"/>
        </w:rPr>
        <w:t xml:space="preserve">XX/XX/20XX </w:t>
      </w:r>
      <w:r w:rsidRPr="00C45C8E">
        <w:rPr>
          <w:rFonts w:ascii="Arial" w:hAnsi="Arial" w:cs="Arial"/>
          <w:color w:val="000000"/>
        </w:rPr>
        <w: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Cet examen, auquel sont associés des experts scientifiques, se fonde sur des données opérationnelles collectées sur le long terme, avec l'aide des États membres, après la date d'application du présent règlement.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L'examen évalue l'incidence des éléments suivants au moins, sur la vigilance du personnel navigant:</w:t>
      </w:r>
    </w:p>
    <w:p w:rsidR="000D2A87" w:rsidRPr="00C45C8E" w:rsidRDefault="000D2A87" w:rsidP="00AC2E18">
      <w:pPr>
        <w:pStyle w:val="Paragraphedeliste"/>
        <w:numPr>
          <w:ilvl w:val="0"/>
          <w:numId w:val="41"/>
        </w:numPr>
        <w:shd w:val="clear" w:color="auto" w:fill="FFFFFF"/>
        <w:spacing w:before="120" w:after="120" w:line="360" w:lineRule="auto"/>
        <w:jc w:val="both"/>
        <w:rPr>
          <w:rFonts w:ascii="Arial" w:hAnsi="Arial" w:cs="Arial"/>
          <w:color w:val="000000"/>
        </w:rPr>
      </w:pPr>
      <w:r w:rsidRPr="00C45C8E">
        <w:rPr>
          <w:rFonts w:ascii="Arial" w:hAnsi="Arial" w:cs="Arial"/>
          <w:color w:val="000000"/>
        </w:rPr>
        <w:t>services d'une durée supérieure à 13 heures, aux horaires les plus favorables de la journée;</w:t>
      </w:r>
    </w:p>
    <w:p w:rsidR="000D2A87" w:rsidRPr="00C45C8E" w:rsidRDefault="000D2A87" w:rsidP="00AC2E18">
      <w:pPr>
        <w:pStyle w:val="Paragraphedeliste"/>
        <w:numPr>
          <w:ilvl w:val="0"/>
          <w:numId w:val="41"/>
        </w:numPr>
        <w:shd w:val="clear" w:color="auto" w:fill="FFFFFF"/>
        <w:spacing w:before="120" w:after="120" w:line="360" w:lineRule="auto"/>
        <w:jc w:val="both"/>
        <w:rPr>
          <w:rFonts w:ascii="Arial" w:hAnsi="Arial" w:cs="Arial"/>
          <w:color w:val="000000"/>
        </w:rPr>
      </w:pPr>
      <w:r w:rsidRPr="00C45C8E">
        <w:rPr>
          <w:rFonts w:ascii="Arial" w:hAnsi="Arial" w:cs="Arial"/>
          <w:color w:val="000000"/>
        </w:rPr>
        <w:t>services d'une durée supérieure à 10 heures, aux horaires les moins favorables de la journée;</w:t>
      </w:r>
    </w:p>
    <w:p w:rsidR="000D2A87" w:rsidRPr="00C45C8E" w:rsidRDefault="000D2A87" w:rsidP="00AC2E18">
      <w:pPr>
        <w:pStyle w:val="Paragraphedeliste"/>
        <w:numPr>
          <w:ilvl w:val="0"/>
          <w:numId w:val="41"/>
        </w:numPr>
        <w:shd w:val="clear" w:color="auto" w:fill="FFFFFF"/>
        <w:spacing w:before="120" w:after="120" w:line="360" w:lineRule="auto"/>
        <w:jc w:val="both"/>
        <w:rPr>
          <w:rFonts w:ascii="Arial" w:hAnsi="Arial" w:cs="Arial"/>
          <w:color w:val="000000"/>
        </w:rPr>
      </w:pPr>
      <w:r w:rsidRPr="00C45C8E">
        <w:rPr>
          <w:rFonts w:ascii="Arial" w:hAnsi="Arial" w:cs="Arial"/>
          <w:color w:val="000000"/>
        </w:rPr>
        <w:t>services d'une durée supérieure à 11 heures pour les membres d'équipage dont l'état d'acclimatation est inconnu;</w:t>
      </w:r>
    </w:p>
    <w:p w:rsidR="000D2A87" w:rsidRPr="00C45C8E" w:rsidRDefault="000D2A87" w:rsidP="00AC2E18">
      <w:pPr>
        <w:pStyle w:val="Paragraphedeliste"/>
        <w:numPr>
          <w:ilvl w:val="0"/>
          <w:numId w:val="41"/>
        </w:numPr>
        <w:shd w:val="clear" w:color="auto" w:fill="FFFFFF"/>
        <w:spacing w:before="120" w:after="120" w:line="360" w:lineRule="auto"/>
        <w:jc w:val="both"/>
        <w:rPr>
          <w:rFonts w:ascii="Arial" w:hAnsi="Arial" w:cs="Arial"/>
        </w:rPr>
      </w:pPr>
      <w:r w:rsidRPr="00C45C8E">
        <w:rPr>
          <w:rFonts w:ascii="Arial" w:hAnsi="Arial" w:cs="Arial"/>
        </w:rPr>
        <w:t>services comportant un nombre élevé d'étapes (supérieur à 6);</w:t>
      </w:r>
    </w:p>
    <w:p w:rsidR="000D2A87" w:rsidRPr="00C45C8E" w:rsidRDefault="000D2A87" w:rsidP="00AC2E18">
      <w:pPr>
        <w:pStyle w:val="Paragraphedeliste"/>
        <w:numPr>
          <w:ilvl w:val="0"/>
          <w:numId w:val="41"/>
        </w:numPr>
        <w:shd w:val="clear" w:color="auto" w:fill="FFFFFF"/>
        <w:spacing w:before="120" w:after="120" w:line="360" w:lineRule="auto"/>
        <w:jc w:val="both"/>
        <w:rPr>
          <w:rFonts w:ascii="Arial" w:hAnsi="Arial" w:cs="Arial"/>
          <w:color w:val="000000"/>
        </w:rPr>
      </w:pPr>
      <w:r w:rsidRPr="00C45C8E">
        <w:rPr>
          <w:rFonts w:ascii="Arial" w:hAnsi="Arial" w:cs="Arial"/>
          <w:color w:val="000000"/>
        </w:rPr>
        <w:t>services de garde, tels que réserve ou disponibilité, suivis de services de vols; et</w:t>
      </w:r>
    </w:p>
    <w:p w:rsidR="000D2A87" w:rsidRPr="00C45C8E" w:rsidRDefault="000D2A87" w:rsidP="00AC2E18">
      <w:pPr>
        <w:pStyle w:val="Paragraphedeliste"/>
        <w:numPr>
          <w:ilvl w:val="0"/>
          <w:numId w:val="41"/>
        </w:numPr>
        <w:shd w:val="clear" w:color="auto" w:fill="FFFFFF"/>
        <w:spacing w:before="120" w:after="120" w:line="360" w:lineRule="auto"/>
        <w:jc w:val="both"/>
        <w:rPr>
          <w:rFonts w:ascii="Arial" w:hAnsi="Arial" w:cs="Arial"/>
          <w:color w:val="000000"/>
        </w:rPr>
      </w:pPr>
      <w:r w:rsidRPr="00C45C8E">
        <w:rPr>
          <w:rFonts w:ascii="Arial" w:hAnsi="Arial" w:cs="Arial"/>
          <w:color w:val="000000"/>
        </w:rPr>
        <w:t>horaires perturbateurs.</w:t>
      </w:r>
    </w:p>
    <w:p w:rsidR="000D2A87" w:rsidRPr="00C45C8E" w:rsidRDefault="000D2A87" w:rsidP="00AC2E18">
      <w:pPr>
        <w:pStyle w:val="Paragraphedeliste"/>
        <w:numPr>
          <w:ilvl w:val="1"/>
          <w:numId w:val="40"/>
        </w:numPr>
        <w:shd w:val="clear" w:color="auto" w:fill="FFFFFF"/>
        <w:spacing w:before="120" w:after="120" w:line="360" w:lineRule="auto"/>
        <w:ind w:left="567" w:hanging="567"/>
        <w:jc w:val="both"/>
        <w:rPr>
          <w:rFonts w:ascii="Arial" w:hAnsi="Arial" w:cs="Arial"/>
          <w:color w:val="000000"/>
        </w:rPr>
      </w:pPr>
      <w:r w:rsidRPr="00C45C8E">
        <w:rPr>
          <w:rFonts w:ascii="Arial" w:hAnsi="Arial" w:cs="Arial"/>
          <w:color w:val="000000"/>
        </w:rPr>
        <w:t xml:space="preserve"> L'Agence effectue un examen continu de l'efficacité des dispositions concernant les programmes de soutien, l'évaluation psychologique des membres d'équipage et la conduite de tests systématiques et aléatoires de dépistage de substances psychotropes </w:t>
      </w:r>
      <w:r w:rsidRPr="00C45C8E">
        <w:rPr>
          <w:rFonts w:ascii="Arial" w:hAnsi="Arial" w:cs="Arial"/>
          <w:color w:val="000000"/>
        </w:rPr>
        <w:lastRenderedPageBreak/>
        <w:t xml:space="preserve">pour s'assurer de l'aptitude médicale des membres de l'équipage de conduite et de l'équipage de cabine figurant aux annexes II et IV. L'Agence présente un premier rapport sur les résultats de cet examen au plus tard </w:t>
      </w:r>
      <w:r w:rsidR="005C5D7C" w:rsidRPr="00C45C8E">
        <w:rPr>
          <w:rFonts w:ascii="Arial" w:hAnsi="Arial" w:cs="Arial"/>
          <w:color w:val="000000"/>
        </w:rPr>
        <w:t xml:space="preserve">le </w:t>
      </w:r>
      <w:r w:rsidR="007B5B6D" w:rsidRPr="00C45C8E">
        <w:rPr>
          <w:rFonts w:ascii="Arial" w:hAnsi="Arial" w:cs="Arial"/>
          <w:color w:val="000000"/>
        </w:rPr>
        <w:t>XX/XX/20XX</w:t>
      </w:r>
      <w:r w:rsidRPr="00C45C8E">
        <w:rPr>
          <w:rFonts w:ascii="Arial" w:hAnsi="Arial" w:cs="Arial"/>
          <w:color w:val="000000"/>
        </w:rPr>
        <w: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Cet examen suppose des compétences spécifiques et s'appuie sur des données recueillies avec l'assistance des États membres et de l'Agence, sur le long terme.</w:t>
      </w:r>
    </w:p>
    <w:p w:rsidR="000D2A87" w:rsidRPr="00C45C8E" w:rsidRDefault="000D2A87" w:rsidP="00AC2E18">
      <w:pPr>
        <w:pStyle w:val="title-article-norm"/>
        <w:shd w:val="clear" w:color="auto" w:fill="FFFFFF"/>
        <w:spacing w:before="240" w:beforeAutospacing="0" w:after="120" w:afterAutospacing="0" w:line="360" w:lineRule="auto"/>
        <w:jc w:val="center"/>
        <w:rPr>
          <w:rFonts w:ascii="Arial" w:hAnsi="Arial" w:cs="Arial"/>
          <w:i/>
          <w:iCs/>
          <w:color w:val="000000"/>
          <w:sz w:val="22"/>
          <w:szCs w:val="22"/>
        </w:rPr>
      </w:pPr>
      <w:r w:rsidRPr="00C45C8E">
        <w:rPr>
          <w:rFonts w:ascii="Arial" w:hAnsi="Arial" w:cs="Arial"/>
          <w:i/>
          <w:iCs/>
          <w:color w:val="000000"/>
          <w:sz w:val="22"/>
          <w:szCs w:val="22"/>
        </w:rPr>
        <w:t xml:space="preserve">Article </w:t>
      </w:r>
      <w:r w:rsidR="00725BF9" w:rsidRPr="00C45C8E">
        <w:rPr>
          <w:rFonts w:ascii="Arial" w:hAnsi="Arial" w:cs="Arial"/>
          <w:i/>
          <w:iCs/>
          <w:color w:val="000000"/>
          <w:sz w:val="22"/>
          <w:szCs w:val="22"/>
        </w:rPr>
        <w:t>13</w:t>
      </w:r>
    </w:p>
    <w:p w:rsidR="000D2A87" w:rsidRPr="00C45C8E" w:rsidRDefault="000D2A87" w:rsidP="00AC2E18">
      <w:pPr>
        <w:pStyle w:val="stitle-article-norm"/>
        <w:shd w:val="clear" w:color="auto" w:fill="FFFFFF"/>
        <w:spacing w:before="240" w:beforeAutospacing="0" w:after="120" w:afterAutospacing="0" w:line="360" w:lineRule="auto"/>
        <w:jc w:val="center"/>
        <w:rPr>
          <w:rFonts w:ascii="Arial" w:hAnsi="Arial" w:cs="Arial"/>
          <w:b/>
          <w:bCs/>
          <w:color w:val="000000"/>
          <w:sz w:val="22"/>
          <w:szCs w:val="22"/>
        </w:rPr>
      </w:pPr>
      <w:r w:rsidRPr="00C45C8E">
        <w:rPr>
          <w:rFonts w:ascii="Arial" w:hAnsi="Arial" w:cs="Arial"/>
          <w:b/>
          <w:bCs/>
          <w:color w:val="000000"/>
          <w:sz w:val="22"/>
          <w:szCs w:val="22"/>
        </w:rPr>
        <w:t>Entrée en vigueur</w:t>
      </w:r>
    </w:p>
    <w:p w:rsidR="000D2A87" w:rsidRPr="00C45C8E" w:rsidRDefault="000D2A87" w:rsidP="006D235A">
      <w:pPr>
        <w:shd w:val="clear" w:color="auto" w:fill="FFFFFF"/>
        <w:spacing w:before="120" w:after="120" w:line="360" w:lineRule="auto"/>
        <w:jc w:val="both"/>
        <w:rPr>
          <w:rFonts w:ascii="Arial" w:hAnsi="Arial" w:cs="Arial"/>
          <w:color w:val="000000"/>
        </w:rPr>
      </w:pPr>
      <w:r w:rsidRPr="00C45C8E">
        <w:rPr>
          <w:rFonts w:ascii="Arial" w:hAnsi="Arial" w:cs="Arial"/>
          <w:color w:val="000000"/>
        </w:rPr>
        <w:t>Le présent règlement entre en vigueur le troisième jour suivant celui de sa publication au </w:t>
      </w:r>
      <w:r w:rsidRPr="00C45C8E">
        <w:rPr>
          <w:rStyle w:val="italics"/>
          <w:rFonts w:ascii="Arial" w:hAnsi="Arial" w:cs="Arial"/>
          <w:i/>
          <w:iCs/>
          <w:color w:val="000000"/>
        </w:rPr>
        <w:t xml:space="preserve">Journal officiel de </w:t>
      </w:r>
      <w:r w:rsidR="00B065F2" w:rsidRPr="00C45C8E">
        <w:rPr>
          <w:rStyle w:val="italics"/>
          <w:rFonts w:ascii="Arial" w:hAnsi="Arial" w:cs="Arial"/>
          <w:i/>
          <w:iCs/>
          <w:color w:val="000000"/>
        </w:rPr>
        <w:t>la Communauté</w:t>
      </w:r>
      <w:r w:rsidRPr="00C45C8E">
        <w:rPr>
          <w:rFonts w:ascii="Arial" w:hAnsi="Arial" w:cs="Arial"/>
          <w:color w:val="000000"/>
        </w:rPr>
        <w: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 xml:space="preserve">Il est applicable </w:t>
      </w:r>
      <w:r w:rsidR="00AC2E18" w:rsidRPr="00C45C8E">
        <w:rPr>
          <w:rFonts w:ascii="Arial" w:hAnsi="Arial" w:cs="Arial"/>
          <w:color w:val="000000"/>
          <w:sz w:val="22"/>
          <w:szCs w:val="22"/>
        </w:rPr>
        <w:t>à partir du 1er Janvier  20XX</w:t>
      </w:r>
      <w:r w:rsidRPr="00C45C8E">
        <w:rPr>
          <w:rFonts w:ascii="Arial" w:hAnsi="Arial" w:cs="Arial"/>
          <w:color w:val="000000"/>
          <w:sz w:val="22"/>
          <w:szCs w:val="22"/>
        </w:rPr>
        <w:t>.</w:t>
      </w:r>
    </w:p>
    <w:p w:rsidR="000D2A87" w:rsidRPr="00C45C8E" w:rsidRDefault="000D2A87" w:rsidP="006D235A">
      <w:pPr>
        <w:pStyle w:val="norm"/>
        <w:shd w:val="clear" w:color="auto" w:fill="FFFFFF"/>
        <w:spacing w:before="120" w:beforeAutospacing="0" w:after="120" w:afterAutospacing="0" w:line="360" w:lineRule="auto"/>
        <w:jc w:val="both"/>
        <w:rPr>
          <w:rFonts w:ascii="Arial" w:hAnsi="Arial" w:cs="Arial"/>
          <w:color w:val="000000"/>
          <w:sz w:val="22"/>
          <w:szCs w:val="22"/>
        </w:rPr>
      </w:pPr>
      <w:r w:rsidRPr="00C45C8E">
        <w:rPr>
          <w:rFonts w:ascii="Arial" w:hAnsi="Arial" w:cs="Arial"/>
          <w:color w:val="000000"/>
          <w:sz w:val="22"/>
          <w:szCs w:val="22"/>
        </w:rPr>
        <w:t>Le présent règlement est obligatoire dans tous ses éléments et directement applicable dans tout État membre.</w:t>
      </w:r>
    </w:p>
    <w:p w:rsidR="000D2A87" w:rsidRPr="00C45C8E" w:rsidRDefault="000D2A87" w:rsidP="006D235A">
      <w:pPr>
        <w:pStyle w:val="NormalWeb"/>
        <w:shd w:val="clear" w:color="auto" w:fill="FFFFFF"/>
        <w:spacing w:before="120" w:beforeAutospacing="0" w:after="120" w:afterAutospacing="0" w:line="360" w:lineRule="auto"/>
        <w:jc w:val="both"/>
        <w:rPr>
          <w:rFonts w:ascii="Arial" w:hAnsi="Arial" w:cs="Arial"/>
          <w:color w:val="000000"/>
          <w:sz w:val="22"/>
          <w:szCs w:val="22"/>
        </w:rPr>
      </w:pPr>
    </w:p>
    <w:p w:rsidR="000D2A87" w:rsidRPr="006D235A" w:rsidRDefault="002C7B7B" w:rsidP="006D235A">
      <w:pPr>
        <w:spacing w:before="120" w:after="120" w:line="360" w:lineRule="auto"/>
        <w:jc w:val="both"/>
        <w:rPr>
          <w:rFonts w:ascii="Arial" w:hAnsi="Arial" w:cs="Arial"/>
        </w:rPr>
      </w:pPr>
      <w:r w:rsidRPr="00C45C8E">
        <w:rPr>
          <w:rFonts w:ascii="Arial" w:hAnsi="Arial" w:cs="Arial"/>
        </w:rPr>
        <w:pict>
          <v:rect id="_x0000_i1025" style="width:78.75pt;height:.75pt" o:hrpct="0" o:hralign="center" o:hrstd="t" o:hrnoshade="t" o:hr="t" fillcolor="black" stroked="f"/>
        </w:pict>
      </w:r>
    </w:p>
    <w:p w:rsidR="000D2A87" w:rsidRPr="006D235A" w:rsidRDefault="000D2A87" w:rsidP="006D235A">
      <w:pPr>
        <w:pStyle w:val="NormalWeb"/>
        <w:shd w:val="clear" w:color="auto" w:fill="FFFFFF"/>
        <w:spacing w:before="120" w:beforeAutospacing="0" w:after="120" w:afterAutospacing="0" w:line="360" w:lineRule="auto"/>
        <w:jc w:val="both"/>
        <w:rPr>
          <w:rFonts w:ascii="Arial" w:hAnsi="Arial" w:cs="Arial"/>
          <w:color w:val="000000"/>
          <w:sz w:val="22"/>
          <w:szCs w:val="22"/>
        </w:rPr>
      </w:pPr>
      <w:bookmarkStart w:id="0" w:name="_GoBack"/>
      <w:bookmarkEnd w:id="0"/>
    </w:p>
    <w:sectPr w:rsidR="000D2A87" w:rsidRPr="006D235A" w:rsidSect="00DB1E3D">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7B" w:rsidRDefault="002C7B7B" w:rsidP="002B6FF7">
      <w:pPr>
        <w:spacing w:after="0" w:line="240" w:lineRule="auto"/>
      </w:pPr>
      <w:r>
        <w:separator/>
      </w:r>
    </w:p>
  </w:endnote>
  <w:endnote w:type="continuationSeparator" w:id="0">
    <w:p w:rsidR="002C7B7B" w:rsidRDefault="002C7B7B" w:rsidP="002B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7B" w:rsidRDefault="002C7B7B" w:rsidP="002B6FF7">
      <w:pPr>
        <w:spacing w:after="0" w:line="240" w:lineRule="auto"/>
      </w:pPr>
      <w:r>
        <w:separator/>
      </w:r>
    </w:p>
  </w:footnote>
  <w:footnote w:type="continuationSeparator" w:id="0">
    <w:p w:rsidR="002C7B7B" w:rsidRDefault="002C7B7B" w:rsidP="002B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340"/>
    <w:multiLevelType w:val="hybridMultilevel"/>
    <w:tmpl w:val="2DF6B74C"/>
    <w:lvl w:ilvl="0" w:tplc="79B0D7AE">
      <w:start w:val="1"/>
      <w:numFmt w:val="decimal"/>
      <w:lvlText w:val="(%1)"/>
      <w:lvlJc w:val="left"/>
      <w:pPr>
        <w:ind w:left="720" w:hanging="360"/>
      </w:pPr>
      <w:rPr>
        <w:rFonts w:hint="default"/>
      </w:rPr>
    </w:lvl>
    <w:lvl w:ilvl="1" w:tplc="4C302C5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443E3A"/>
    <w:multiLevelType w:val="hybridMultilevel"/>
    <w:tmpl w:val="11147E9E"/>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483256"/>
    <w:multiLevelType w:val="hybridMultilevel"/>
    <w:tmpl w:val="4E0A3F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6223E8"/>
    <w:multiLevelType w:val="hybridMultilevel"/>
    <w:tmpl w:val="6B900A06"/>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CF302D"/>
    <w:multiLevelType w:val="hybridMultilevel"/>
    <w:tmpl w:val="E75A1C2C"/>
    <w:lvl w:ilvl="0" w:tplc="79B0D7AE">
      <w:start w:val="1"/>
      <w:numFmt w:val="decimal"/>
      <w:lvlText w:val="(%1)"/>
      <w:lvlJc w:val="left"/>
      <w:pPr>
        <w:ind w:left="720" w:hanging="360"/>
      </w:pPr>
      <w:rPr>
        <w:rFonts w:hint="default"/>
      </w:rPr>
    </w:lvl>
    <w:lvl w:ilvl="1" w:tplc="389C325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5262A9"/>
    <w:multiLevelType w:val="hybridMultilevel"/>
    <w:tmpl w:val="7C40231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840271"/>
    <w:multiLevelType w:val="hybridMultilevel"/>
    <w:tmpl w:val="A36CF090"/>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21391E"/>
    <w:multiLevelType w:val="hybridMultilevel"/>
    <w:tmpl w:val="C25E274A"/>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F21181"/>
    <w:multiLevelType w:val="hybridMultilevel"/>
    <w:tmpl w:val="5BCAA92C"/>
    <w:lvl w:ilvl="0" w:tplc="FFFFFFFF">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9326BC"/>
    <w:multiLevelType w:val="hybridMultilevel"/>
    <w:tmpl w:val="7B70037A"/>
    <w:lvl w:ilvl="0" w:tplc="ABC8BBAE">
      <w:start w:val="1"/>
      <w:numFmt w:val="lowerLetter"/>
      <w:lvlText w:val="(%1)."/>
      <w:lvlJc w:val="left"/>
      <w:pPr>
        <w:ind w:left="720" w:hanging="360"/>
      </w:pPr>
      <w:rPr>
        <w:rFonts w:hint="default"/>
      </w:rPr>
    </w:lvl>
    <w:lvl w:ilvl="1" w:tplc="D2CA1CF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14779D"/>
    <w:multiLevelType w:val="hybridMultilevel"/>
    <w:tmpl w:val="4ABA258E"/>
    <w:lvl w:ilvl="0" w:tplc="79B0D7AE">
      <w:start w:val="1"/>
      <w:numFmt w:val="decimal"/>
      <w:lvlText w:val="(%1)"/>
      <w:lvlJc w:val="left"/>
      <w:pPr>
        <w:ind w:left="720" w:hanging="360"/>
      </w:pPr>
      <w:rPr>
        <w:rFonts w:hint="default"/>
      </w:rPr>
    </w:lvl>
    <w:lvl w:ilvl="1" w:tplc="79B0D7A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814176"/>
    <w:multiLevelType w:val="hybridMultilevel"/>
    <w:tmpl w:val="FAC2AB0C"/>
    <w:lvl w:ilvl="0" w:tplc="ABC8BB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013660"/>
    <w:multiLevelType w:val="hybridMultilevel"/>
    <w:tmpl w:val="D3202F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6409B6"/>
    <w:multiLevelType w:val="hybridMultilevel"/>
    <w:tmpl w:val="F8A2F61E"/>
    <w:lvl w:ilvl="0" w:tplc="ABC8BBAE">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3E2744"/>
    <w:multiLevelType w:val="hybridMultilevel"/>
    <w:tmpl w:val="2392F358"/>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E51B5E"/>
    <w:multiLevelType w:val="hybridMultilevel"/>
    <w:tmpl w:val="04904F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F37272"/>
    <w:multiLevelType w:val="hybridMultilevel"/>
    <w:tmpl w:val="B98837D8"/>
    <w:lvl w:ilvl="0" w:tplc="79B0D7AE">
      <w:start w:val="1"/>
      <w:numFmt w:val="decimal"/>
      <w:lvlText w:val="(%1)"/>
      <w:lvlJc w:val="left"/>
      <w:pPr>
        <w:ind w:left="720" w:hanging="360"/>
      </w:pPr>
      <w:rPr>
        <w:rFonts w:hint="default"/>
      </w:rPr>
    </w:lvl>
    <w:lvl w:ilvl="1" w:tplc="ABC8BB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8B0081"/>
    <w:multiLevelType w:val="hybridMultilevel"/>
    <w:tmpl w:val="6AEA21CA"/>
    <w:lvl w:ilvl="0" w:tplc="F36C1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59102C"/>
    <w:multiLevelType w:val="hybridMultilevel"/>
    <w:tmpl w:val="E98E80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D6334E"/>
    <w:multiLevelType w:val="hybridMultilevel"/>
    <w:tmpl w:val="B6CC62B8"/>
    <w:lvl w:ilvl="0" w:tplc="9236C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D4645F"/>
    <w:multiLevelType w:val="hybridMultilevel"/>
    <w:tmpl w:val="2B943AAE"/>
    <w:lvl w:ilvl="0" w:tplc="ABC8BB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C01BBB"/>
    <w:multiLevelType w:val="hybridMultilevel"/>
    <w:tmpl w:val="1BE0CBDC"/>
    <w:lvl w:ilvl="0" w:tplc="AEFA44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4A2A60"/>
    <w:multiLevelType w:val="hybridMultilevel"/>
    <w:tmpl w:val="CF744E10"/>
    <w:lvl w:ilvl="0" w:tplc="451EEE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FA66D3"/>
    <w:multiLevelType w:val="hybridMultilevel"/>
    <w:tmpl w:val="0C30E3B0"/>
    <w:lvl w:ilvl="0" w:tplc="ABC8BBAE">
      <w:start w:val="1"/>
      <w:numFmt w:val="lowerLetter"/>
      <w:lvlText w:val="(%1)."/>
      <w:lvlJc w:val="left"/>
      <w:pPr>
        <w:ind w:left="720" w:hanging="360"/>
      </w:pPr>
      <w:rPr>
        <w:rFonts w:hint="default"/>
      </w:rPr>
    </w:lvl>
    <w:lvl w:ilvl="1" w:tplc="ABC8BB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C01429"/>
    <w:multiLevelType w:val="hybridMultilevel"/>
    <w:tmpl w:val="877618A0"/>
    <w:lvl w:ilvl="0" w:tplc="ABC8BBAE">
      <w:start w:val="1"/>
      <w:numFmt w:val="lowerLetter"/>
      <w:lvlText w:val="(%1)."/>
      <w:lvlJc w:val="left"/>
      <w:pPr>
        <w:ind w:left="720" w:hanging="360"/>
      </w:pPr>
      <w:rPr>
        <w:rFonts w:hint="default"/>
      </w:rPr>
    </w:lvl>
    <w:lvl w:ilvl="1" w:tplc="CC5805F4">
      <w:start w:val="1"/>
      <w:numFmt w:val="lowerLetter"/>
      <w:lvlText w:val="(%2)."/>
      <w:lvlJc w:val="left"/>
      <w:pPr>
        <w:ind w:left="1440" w:hanging="360"/>
      </w:pPr>
      <w:rPr>
        <w:rFonts w:hint="default"/>
        <w:i w:val="0"/>
        <w:strike w:val="0"/>
        <w:color w:val="auto"/>
      </w:rPr>
    </w:lvl>
    <w:lvl w:ilvl="2" w:tplc="0A80411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112D80"/>
    <w:multiLevelType w:val="hybridMultilevel"/>
    <w:tmpl w:val="79DC65D0"/>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ED6B78"/>
    <w:multiLevelType w:val="hybridMultilevel"/>
    <w:tmpl w:val="4288DE1C"/>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9E793B"/>
    <w:multiLevelType w:val="hybridMultilevel"/>
    <w:tmpl w:val="3A08903C"/>
    <w:lvl w:ilvl="0" w:tplc="ABC8BBAE">
      <w:start w:val="1"/>
      <w:numFmt w:val="lowerLetter"/>
      <w:lvlText w:val="(%1)."/>
      <w:lvlJc w:val="left"/>
      <w:pPr>
        <w:ind w:left="720" w:hanging="360"/>
      </w:pPr>
      <w:rPr>
        <w:rFonts w:hint="default"/>
      </w:rPr>
    </w:lvl>
    <w:lvl w:ilvl="1" w:tplc="ABC8BB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F54FAE"/>
    <w:multiLevelType w:val="hybridMultilevel"/>
    <w:tmpl w:val="08B21256"/>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908FB"/>
    <w:multiLevelType w:val="hybridMultilevel"/>
    <w:tmpl w:val="B07651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E841DC"/>
    <w:multiLevelType w:val="hybridMultilevel"/>
    <w:tmpl w:val="B6067420"/>
    <w:lvl w:ilvl="0" w:tplc="ABC8BBAE">
      <w:start w:val="1"/>
      <w:numFmt w:val="lowerLetter"/>
      <w:lvlText w:val="(%1)."/>
      <w:lvlJc w:val="left"/>
      <w:pPr>
        <w:ind w:left="720" w:hanging="360"/>
      </w:pPr>
      <w:rPr>
        <w:rFonts w:hint="default"/>
      </w:rPr>
    </w:lvl>
    <w:lvl w:ilvl="1" w:tplc="ABC8BB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3D1C8A"/>
    <w:multiLevelType w:val="hybridMultilevel"/>
    <w:tmpl w:val="30F47D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AE3F65"/>
    <w:multiLevelType w:val="hybridMultilevel"/>
    <w:tmpl w:val="9A5E8430"/>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CE31C6"/>
    <w:multiLevelType w:val="hybridMultilevel"/>
    <w:tmpl w:val="9072080A"/>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BD5EF3"/>
    <w:multiLevelType w:val="hybridMultilevel"/>
    <w:tmpl w:val="A6E072F2"/>
    <w:lvl w:ilvl="0" w:tplc="ABC8BB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901337"/>
    <w:multiLevelType w:val="hybridMultilevel"/>
    <w:tmpl w:val="E18ECA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AA080D"/>
    <w:multiLevelType w:val="hybridMultilevel"/>
    <w:tmpl w:val="04F6B08C"/>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6D1EA0"/>
    <w:multiLevelType w:val="hybridMultilevel"/>
    <w:tmpl w:val="22D0E1A6"/>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A71B6D"/>
    <w:multiLevelType w:val="hybridMultilevel"/>
    <w:tmpl w:val="CD3C3298"/>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D73537"/>
    <w:multiLevelType w:val="hybridMultilevel"/>
    <w:tmpl w:val="D5781908"/>
    <w:lvl w:ilvl="0" w:tplc="ABC8BB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FF4036"/>
    <w:multiLevelType w:val="hybridMultilevel"/>
    <w:tmpl w:val="3BEA07CC"/>
    <w:lvl w:ilvl="0" w:tplc="79B0D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EB1C9B"/>
    <w:multiLevelType w:val="hybridMultilevel"/>
    <w:tmpl w:val="5742CF4E"/>
    <w:lvl w:ilvl="0" w:tplc="79B0D7A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4"/>
  </w:num>
  <w:num w:numId="3">
    <w:abstractNumId w:val="39"/>
  </w:num>
  <w:num w:numId="4">
    <w:abstractNumId w:val="19"/>
  </w:num>
  <w:num w:numId="5">
    <w:abstractNumId w:val="37"/>
  </w:num>
  <w:num w:numId="6">
    <w:abstractNumId w:val="13"/>
  </w:num>
  <w:num w:numId="7">
    <w:abstractNumId w:val="40"/>
  </w:num>
  <w:num w:numId="8">
    <w:abstractNumId w:val="26"/>
  </w:num>
  <w:num w:numId="9">
    <w:abstractNumId w:val="17"/>
  </w:num>
  <w:num w:numId="10">
    <w:abstractNumId w:val="20"/>
  </w:num>
  <w:num w:numId="11">
    <w:abstractNumId w:val="7"/>
  </w:num>
  <w:num w:numId="12">
    <w:abstractNumId w:val="21"/>
  </w:num>
  <w:num w:numId="13">
    <w:abstractNumId w:val="34"/>
  </w:num>
  <w:num w:numId="14">
    <w:abstractNumId w:val="4"/>
  </w:num>
  <w:num w:numId="15">
    <w:abstractNumId w:val="31"/>
  </w:num>
  <w:num w:numId="16">
    <w:abstractNumId w:val="1"/>
  </w:num>
  <w:num w:numId="17">
    <w:abstractNumId w:val="23"/>
  </w:num>
  <w:num w:numId="18">
    <w:abstractNumId w:val="11"/>
  </w:num>
  <w:num w:numId="19">
    <w:abstractNumId w:val="16"/>
  </w:num>
  <w:num w:numId="20">
    <w:abstractNumId w:val="33"/>
  </w:num>
  <w:num w:numId="21">
    <w:abstractNumId w:val="29"/>
  </w:num>
  <w:num w:numId="22">
    <w:abstractNumId w:val="8"/>
  </w:num>
  <w:num w:numId="23">
    <w:abstractNumId w:val="22"/>
  </w:num>
  <w:num w:numId="24">
    <w:abstractNumId w:val="32"/>
  </w:num>
  <w:num w:numId="25">
    <w:abstractNumId w:val="18"/>
  </w:num>
  <w:num w:numId="26">
    <w:abstractNumId w:val="9"/>
  </w:num>
  <w:num w:numId="27">
    <w:abstractNumId w:val="6"/>
  </w:num>
  <w:num w:numId="28">
    <w:abstractNumId w:val="12"/>
  </w:num>
  <w:num w:numId="29">
    <w:abstractNumId w:val="41"/>
  </w:num>
  <w:num w:numId="30">
    <w:abstractNumId w:val="10"/>
  </w:num>
  <w:num w:numId="31">
    <w:abstractNumId w:val="36"/>
  </w:num>
  <w:num w:numId="32">
    <w:abstractNumId w:val="24"/>
  </w:num>
  <w:num w:numId="33">
    <w:abstractNumId w:val="3"/>
  </w:num>
  <w:num w:numId="34">
    <w:abstractNumId w:val="2"/>
  </w:num>
  <w:num w:numId="35">
    <w:abstractNumId w:val="28"/>
  </w:num>
  <w:num w:numId="36">
    <w:abstractNumId w:val="35"/>
  </w:num>
  <w:num w:numId="37">
    <w:abstractNumId w:val="38"/>
  </w:num>
  <w:num w:numId="38">
    <w:abstractNumId w:val="30"/>
  </w:num>
  <w:num w:numId="39">
    <w:abstractNumId w:val="5"/>
  </w:num>
  <w:num w:numId="40">
    <w:abstractNumId w:val="27"/>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82"/>
    <w:rsid w:val="00005D49"/>
    <w:rsid w:val="0000731D"/>
    <w:rsid w:val="000105D5"/>
    <w:rsid w:val="0002708D"/>
    <w:rsid w:val="00032CA6"/>
    <w:rsid w:val="000479FE"/>
    <w:rsid w:val="00077A50"/>
    <w:rsid w:val="00086619"/>
    <w:rsid w:val="000A091A"/>
    <w:rsid w:val="000D2A87"/>
    <w:rsid w:val="000F364C"/>
    <w:rsid w:val="000F6639"/>
    <w:rsid w:val="00127B6D"/>
    <w:rsid w:val="00145417"/>
    <w:rsid w:val="00150465"/>
    <w:rsid w:val="0015774F"/>
    <w:rsid w:val="00160A1E"/>
    <w:rsid w:val="001653BC"/>
    <w:rsid w:val="00183ED3"/>
    <w:rsid w:val="001A51E8"/>
    <w:rsid w:val="001B7010"/>
    <w:rsid w:val="001C1B2C"/>
    <w:rsid w:val="001D340B"/>
    <w:rsid w:val="001F093E"/>
    <w:rsid w:val="001F6020"/>
    <w:rsid w:val="00207285"/>
    <w:rsid w:val="002304B9"/>
    <w:rsid w:val="00242652"/>
    <w:rsid w:val="002440DB"/>
    <w:rsid w:val="00255862"/>
    <w:rsid w:val="00286BD0"/>
    <w:rsid w:val="002B1F70"/>
    <w:rsid w:val="002B31FD"/>
    <w:rsid w:val="002B6FF7"/>
    <w:rsid w:val="002C7B7B"/>
    <w:rsid w:val="002F2937"/>
    <w:rsid w:val="003058C7"/>
    <w:rsid w:val="003154D1"/>
    <w:rsid w:val="00317452"/>
    <w:rsid w:val="0032382E"/>
    <w:rsid w:val="00350661"/>
    <w:rsid w:val="003739D9"/>
    <w:rsid w:val="003C3E4F"/>
    <w:rsid w:val="003D05D9"/>
    <w:rsid w:val="003D30D9"/>
    <w:rsid w:val="003E57DA"/>
    <w:rsid w:val="003F557E"/>
    <w:rsid w:val="003F7DED"/>
    <w:rsid w:val="00412D2F"/>
    <w:rsid w:val="00416238"/>
    <w:rsid w:val="00430FB5"/>
    <w:rsid w:val="0043764B"/>
    <w:rsid w:val="00461545"/>
    <w:rsid w:val="0047027E"/>
    <w:rsid w:val="004732E2"/>
    <w:rsid w:val="00482B22"/>
    <w:rsid w:val="00487B0D"/>
    <w:rsid w:val="004B780F"/>
    <w:rsid w:val="004E52D3"/>
    <w:rsid w:val="004F5D4C"/>
    <w:rsid w:val="00506C26"/>
    <w:rsid w:val="00511EE4"/>
    <w:rsid w:val="0052315D"/>
    <w:rsid w:val="0054548C"/>
    <w:rsid w:val="00566265"/>
    <w:rsid w:val="00581634"/>
    <w:rsid w:val="005827E4"/>
    <w:rsid w:val="005848B5"/>
    <w:rsid w:val="005923A5"/>
    <w:rsid w:val="005B2EE7"/>
    <w:rsid w:val="005B415A"/>
    <w:rsid w:val="005C1E24"/>
    <w:rsid w:val="005C461E"/>
    <w:rsid w:val="005C4ED0"/>
    <w:rsid w:val="005C5D7C"/>
    <w:rsid w:val="005D720E"/>
    <w:rsid w:val="005E77A3"/>
    <w:rsid w:val="00600987"/>
    <w:rsid w:val="00620665"/>
    <w:rsid w:val="00625681"/>
    <w:rsid w:val="00636F74"/>
    <w:rsid w:val="006503DD"/>
    <w:rsid w:val="00660C1B"/>
    <w:rsid w:val="00671C61"/>
    <w:rsid w:val="00685A35"/>
    <w:rsid w:val="006913F4"/>
    <w:rsid w:val="00695A98"/>
    <w:rsid w:val="006A6D31"/>
    <w:rsid w:val="006B0BD5"/>
    <w:rsid w:val="006C2751"/>
    <w:rsid w:val="006D235A"/>
    <w:rsid w:val="006E7160"/>
    <w:rsid w:val="007031F8"/>
    <w:rsid w:val="0071274E"/>
    <w:rsid w:val="00725BF9"/>
    <w:rsid w:val="00732A09"/>
    <w:rsid w:val="007646E7"/>
    <w:rsid w:val="0076625B"/>
    <w:rsid w:val="007907CE"/>
    <w:rsid w:val="007933EB"/>
    <w:rsid w:val="007B5B6D"/>
    <w:rsid w:val="007B6E4C"/>
    <w:rsid w:val="007C1011"/>
    <w:rsid w:val="007E46C6"/>
    <w:rsid w:val="00834740"/>
    <w:rsid w:val="00834A63"/>
    <w:rsid w:val="00851954"/>
    <w:rsid w:val="00853BCD"/>
    <w:rsid w:val="00887616"/>
    <w:rsid w:val="008A5924"/>
    <w:rsid w:val="008C42F9"/>
    <w:rsid w:val="008C6F01"/>
    <w:rsid w:val="008E76AC"/>
    <w:rsid w:val="008F382E"/>
    <w:rsid w:val="00903C6C"/>
    <w:rsid w:val="00905766"/>
    <w:rsid w:val="00907144"/>
    <w:rsid w:val="0092545D"/>
    <w:rsid w:val="009327D0"/>
    <w:rsid w:val="00944F1D"/>
    <w:rsid w:val="00950280"/>
    <w:rsid w:val="009570C1"/>
    <w:rsid w:val="00963E5C"/>
    <w:rsid w:val="00965E64"/>
    <w:rsid w:val="00983E71"/>
    <w:rsid w:val="00985D03"/>
    <w:rsid w:val="009942C5"/>
    <w:rsid w:val="009B08F9"/>
    <w:rsid w:val="009B750D"/>
    <w:rsid w:val="009C2B42"/>
    <w:rsid w:val="009D5404"/>
    <w:rsid w:val="009E528D"/>
    <w:rsid w:val="00A04CC4"/>
    <w:rsid w:val="00A126BC"/>
    <w:rsid w:val="00A3625B"/>
    <w:rsid w:val="00A42AB8"/>
    <w:rsid w:val="00A46482"/>
    <w:rsid w:val="00A47662"/>
    <w:rsid w:val="00A557E3"/>
    <w:rsid w:val="00A83B7B"/>
    <w:rsid w:val="00AC2E18"/>
    <w:rsid w:val="00AD0267"/>
    <w:rsid w:val="00AD15B1"/>
    <w:rsid w:val="00AD7A79"/>
    <w:rsid w:val="00AE4517"/>
    <w:rsid w:val="00AF5DE9"/>
    <w:rsid w:val="00AF7C29"/>
    <w:rsid w:val="00B065F2"/>
    <w:rsid w:val="00B14AD2"/>
    <w:rsid w:val="00B22880"/>
    <w:rsid w:val="00B44133"/>
    <w:rsid w:val="00B47711"/>
    <w:rsid w:val="00B67F79"/>
    <w:rsid w:val="00B84F99"/>
    <w:rsid w:val="00B9615D"/>
    <w:rsid w:val="00B96707"/>
    <w:rsid w:val="00B97273"/>
    <w:rsid w:val="00BC1A15"/>
    <w:rsid w:val="00BC458F"/>
    <w:rsid w:val="00BC5D8F"/>
    <w:rsid w:val="00BE5D67"/>
    <w:rsid w:val="00BF424A"/>
    <w:rsid w:val="00C03FB1"/>
    <w:rsid w:val="00C06AE4"/>
    <w:rsid w:val="00C167B8"/>
    <w:rsid w:val="00C26D62"/>
    <w:rsid w:val="00C45C8E"/>
    <w:rsid w:val="00C858F3"/>
    <w:rsid w:val="00C86BC8"/>
    <w:rsid w:val="00C901CE"/>
    <w:rsid w:val="00CA0B0E"/>
    <w:rsid w:val="00CB46BF"/>
    <w:rsid w:val="00CB7051"/>
    <w:rsid w:val="00D011DE"/>
    <w:rsid w:val="00D06555"/>
    <w:rsid w:val="00D16C9B"/>
    <w:rsid w:val="00D25BDD"/>
    <w:rsid w:val="00D631BB"/>
    <w:rsid w:val="00D66ECE"/>
    <w:rsid w:val="00D67E06"/>
    <w:rsid w:val="00D73AEA"/>
    <w:rsid w:val="00D93761"/>
    <w:rsid w:val="00DA43FF"/>
    <w:rsid w:val="00DB1E3D"/>
    <w:rsid w:val="00DB7348"/>
    <w:rsid w:val="00DD2459"/>
    <w:rsid w:val="00E06374"/>
    <w:rsid w:val="00E32EB5"/>
    <w:rsid w:val="00E35C9B"/>
    <w:rsid w:val="00E56951"/>
    <w:rsid w:val="00E75E29"/>
    <w:rsid w:val="00E7633D"/>
    <w:rsid w:val="00E8530D"/>
    <w:rsid w:val="00EA0123"/>
    <w:rsid w:val="00EA01CB"/>
    <w:rsid w:val="00EA1E8A"/>
    <w:rsid w:val="00EB0EA4"/>
    <w:rsid w:val="00EB3CCA"/>
    <w:rsid w:val="00EF2C2D"/>
    <w:rsid w:val="00EF3A68"/>
    <w:rsid w:val="00EF760D"/>
    <w:rsid w:val="00F007A9"/>
    <w:rsid w:val="00F04EBE"/>
    <w:rsid w:val="00F33957"/>
    <w:rsid w:val="00F447BF"/>
    <w:rsid w:val="00F67A9A"/>
    <w:rsid w:val="00F8592B"/>
    <w:rsid w:val="00F87CAE"/>
    <w:rsid w:val="00F94AF4"/>
    <w:rsid w:val="00F97A0B"/>
    <w:rsid w:val="00FA2634"/>
    <w:rsid w:val="00FA4CA4"/>
    <w:rsid w:val="00FB4A1B"/>
    <w:rsid w:val="00FD5CA1"/>
    <w:rsid w:val="00FD6AED"/>
    <w:rsid w:val="00FE3279"/>
    <w:rsid w:val="00FF30BD"/>
    <w:rsid w:val="00FF7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CD40-4A9D-497A-A577-DFE58EB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per">
    <w:name w:val="super"/>
    <w:basedOn w:val="Policepardfaut"/>
    <w:rsid w:val="00A46482"/>
  </w:style>
  <w:style w:type="paragraph" w:customStyle="1" w:styleId="Normal1">
    <w:name w:val="Normal1"/>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6482"/>
    <w:rPr>
      <w:color w:val="0000FF"/>
      <w:u w:val="single"/>
    </w:rPr>
  </w:style>
  <w:style w:type="character" w:styleId="Lienhypertextesuivivisit">
    <w:name w:val="FollowedHyperlink"/>
    <w:basedOn w:val="Policepardfaut"/>
    <w:uiPriority w:val="99"/>
    <w:semiHidden/>
    <w:unhideWhenUsed/>
    <w:rsid w:val="00A46482"/>
    <w:rPr>
      <w:color w:val="800080"/>
      <w:u w:val="single"/>
    </w:rPr>
  </w:style>
  <w:style w:type="character" w:customStyle="1" w:styleId="italic">
    <w:name w:val="italic"/>
    <w:basedOn w:val="Policepardfaut"/>
    <w:rsid w:val="00A46482"/>
  </w:style>
  <w:style w:type="paragraph" w:customStyle="1" w:styleId="ti-art">
    <w:name w:val="ti-art"/>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art">
    <w:name w:val="sti-art"/>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ory">
    <w:name w:val="signatory"/>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grseq-1">
    <w:name w:val="ti-grseq-1"/>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A46482"/>
  </w:style>
  <w:style w:type="paragraph" w:customStyle="1" w:styleId="image">
    <w:name w:val="image"/>
    <w:basedOn w:val="Normal"/>
    <w:rsid w:val="00A464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6707"/>
    <w:pPr>
      <w:ind w:left="720"/>
      <w:contextualSpacing/>
    </w:pPr>
  </w:style>
  <w:style w:type="paragraph" w:styleId="En-tte">
    <w:name w:val="header"/>
    <w:basedOn w:val="Normal"/>
    <w:link w:val="En-tteCar"/>
    <w:uiPriority w:val="99"/>
    <w:unhideWhenUsed/>
    <w:rsid w:val="002B6FF7"/>
    <w:pPr>
      <w:tabs>
        <w:tab w:val="center" w:pos="4536"/>
        <w:tab w:val="right" w:pos="9072"/>
      </w:tabs>
      <w:spacing w:after="0" w:line="240" w:lineRule="auto"/>
    </w:pPr>
  </w:style>
  <w:style w:type="character" w:customStyle="1" w:styleId="En-tteCar">
    <w:name w:val="En-tête Car"/>
    <w:basedOn w:val="Policepardfaut"/>
    <w:link w:val="En-tte"/>
    <w:uiPriority w:val="99"/>
    <w:rsid w:val="002B6FF7"/>
  </w:style>
  <w:style w:type="paragraph" w:styleId="Pieddepage">
    <w:name w:val="footer"/>
    <w:basedOn w:val="Normal"/>
    <w:link w:val="PieddepageCar"/>
    <w:uiPriority w:val="99"/>
    <w:unhideWhenUsed/>
    <w:rsid w:val="002B6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FF7"/>
  </w:style>
  <w:style w:type="paragraph" w:customStyle="1" w:styleId="title-doc-first">
    <w:name w:val="title-doc-first"/>
    <w:basedOn w:val="Normal"/>
    <w:rsid w:val="000A09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perscript">
    <w:name w:val="superscript"/>
    <w:basedOn w:val="Policepardfaut"/>
    <w:rsid w:val="000A091A"/>
  </w:style>
  <w:style w:type="paragraph" w:customStyle="1" w:styleId="title-doc-last">
    <w:name w:val="title-doc-last"/>
    <w:basedOn w:val="Normal"/>
    <w:rsid w:val="000A09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article-norm">
    <w:name w:val="title-article-norm"/>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le-article-norm">
    <w:name w:val="stitle-article-norm"/>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
    <w:name w:val="norm"/>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parag">
    <w:name w:val="no-parag"/>
    <w:basedOn w:val="Policepardfaut"/>
    <w:rsid w:val="000D2A87"/>
  </w:style>
  <w:style w:type="paragraph" w:customStyle="1" w:styleId="modref">
    <w:name w:val="modref"/>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face">
    <w:name w:val="boldface"/>
    <w:basedOn w:val="Policepardfaut"/>
    <w:rsid w:val="000D2A87"/>
  </w:style>
  <w:style w:type="character" w:customStyle="1" w:styleId="italics">
    <w:name w:val="italics"/>
    <w:basedOn w:val="Policepardfaut"/>
    <w:rsid w:val="000D2A87"/>
  </w:style>
  <w:style w:type="paragraph" w:styleId="NormalWeb">
    <w:name w:val="Normal (Web)"/>
    <w:basedOn w:val="Normal"/>
    <w:uiPriority w:val="99"/>
    <w:semiHidden/>
    <w:unhideWhenUsed/>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2">
    <w:name w:val="Normal2"/>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1">
    <w:name w:val="norm1"/>
    <w:basedOn w:val="Policepardfaut"/>
    <w:rsid w:val="000D2A87"/>
  </w:style>
  <w:style w:type="paragraph" w:customStyle="1" w:styleId="title-annex-1">
    <w:name w:val="title-annex-1"/>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gr-seq-level-1">
    <w:name w:val="title-gr-seq-level-1"/>
    <w:basedOn w:val="Normal"/>
    <w:rsid w:val="000D2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C6F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596">
      <w:bodyDiv w:val="1"/>
      <w:marLeft w:val="0"/>
      <w:marRight w:val="0"/>
      <w:marTop w:val="0"/>
      <w:marBottom w:val="0"/>
      <w:divBdr>
        <w:top w:val="none" w:sz="0" w:space="0" w:color="auto"/>
        <w:left w:val="none" w:sz="0" w:space="0" w:color="auto"/>
        <w:bottom w:val="none" w:sz="0" w:space="0" w:color="auto"/>
        <w:right w:val="none" w:sz="0" w:space="0" w:color="auto"/>
      </w:divBdr>
      <w:divsChild>
        <w:div w:id="784152556">
          <w:marLeft w:val="0"/>
          <w:marRight w:val="0"/>
          <w:marTop w:val="0"/>
          <w:marBottom w:val="0"/>
          <w:divBdr>
            <w:top w:val="none" w:sz="0" w:space="0" w:color="auto"/>
            <w:left w:val="none" w:sz="0" w:space="0" w:color="auto"/>
            <w:bottom w:val="none" w:sz="0" w:space="0" w:color="auto"/>
            <w:right w:val="none" w:sz="0" w:space="0" w:color="auto"/>
          </w:divBdr>
          <w:divsChild>
            <w:div w:id="457916088">
              <w:marLeft w:val="0"/>
              <w:marRight w:val="0"/>
              <w:marTop w:val="0"/>
              <w:marBottom w:val="0"/>
              <w:divBdr>
                <w:top w:val="none" w:sz="0" w:space="0" w:color="auto"/>
                <w:left w:val="none" w:sz="0" w:space="0" w:color="auto"/>
                <w:bottom w:val="none" w:sz="0" w:space="0" w:color="auto"/>
                <w:right w:val="none" w:sz="0" w:space="0" w:color="auto"/>
              </w:divBdr>
            </w:div>
          </w:divsChild>
        </w:div>
        <w:div w:id="627467730">
          <w:marLeft w:val="0"/>
          <w:marRight w:val="0"/>
          <w:marTop w:val="0"/>
          <w:marBottom w:val="0"/>
          <w:divBdr>
            <w:top w:val="none" w:sz="0" w:space="0" w:color="auto"/>
            <w:left w:val="none" w:sz="0" w:space="0" w:color="auto"/>
            <w:bottom w:val="none" w:sz="0" w:space="0" w:color="auto"/>
            <w:right w:val="none" w:sz="0" w:space="0" w:color="auto"/>
          </w:divBdr>
          <w:divsChild>
            <w:div w:id="1349716623">
              <w:marLeft w:val="0"/>
              <w:marRight w:val="0"/>
              <w:marTop w:val="0"/>
              <w:marBottom w:val="0"/>
              <w:divBdr>
                <w:top w:val="none" w:sz="0" w:space="0" w:color="auto"/>
                <w:left w:val="none" w:sz="0" w:space="0" w:color="auto"/>
                <w:bottom w:val="none" w:sz="0" w:space="0" w:color="auto"/>
                <w:right w:val="none" w:sz="0" w:space="0" w:color="auto"/>
              </w:divBdr>
              <w:divsChild>
                <w:div w:id="341394954">
                  <w:marLeft w:val="0"/>
                  <w:marRight w:val="0"/>
                  <w:marTop w:val="0"/>
                  <w:marBottom w:val="0"/>
                  <w:divBdr>
                    <w:top w:val="none" w:sz="0" w:space="0" w:color="auto"/>
                    <w:left w:val="none" w:sz="0" w:space="0" w:color="auto"/>
                    <w:bottom w:val="none" w:sz="0" w:space="0" w:color="auto"/>
                    <w:right w:val="none" w:sz="0" w:space="0" w:color="auto"/>
                  </w:divBdr>
                  <w:divsChild>
                    <w:div w:id="47606786">
                      <w:marLeft w:val="0"/>
                      <w:marRight w:val="0"/>
                      <w:marTop w:val="120"/>
                      <w:marBottom w:val="0"/>
                      <w:divBdr>
                        <w:top w:val="none" w:sz="0" w:space="0" w:color="auto"/>
                        <w:left w:val="none" w:sz="0" w:space="0" w:color="auto"/>
                        <w:bottom w:val="none" w:sz="0" w:space="0" w:color="auto"/>
                        <w:right w:val="none" w:sz="0" w:space="0" w:color="auto"/>
                      </w:divBdr>
                    </w:div>
                    <w:div w:id="756756327">
                      <w:marLeft w:val="0"/>
                      <w:marRight w:val="0"/>
                      <w:marTop w:val="0"/>
                      <w:marBottom w:val="0"/>
                      <w:divBdr>
                        <w:top w:val="none" w:sz="0" w:space="0" w:color="auto"/>
                        <w:left w:val="none" w:sz="0" w:space="0" w:color="auto"/>
                        <w:bottom w:val="none" w:sz="0" w:space="0" w:color="auto"/>
                        <w:right w:val="none" w:sz="0" w:space="0" w:color="auto"/>
                      </w:divBdr>
                    </w:div>
                  </w:divsChild>
                </w:div>
                <w:div w:id="1324700016">
                  <w:marLeft w:val="0"/>
                  <w:marRight w:val="0"/>
                  <w:marTop w:val="0"/>
                  <w:marBottom w:val="0"/>
                  <w:divBdr>
                    <w:top w:val="none" w:sz="0" w:space="0" w:color="auto"/>
                    <w:left w:val="none" w:sz="0" w:space="0" w:color="auto"/>
                    <w:bottom w:val="none" w:sz="0" w:space="0" w:color="auto"/>
                    <w:right w:val="none" w:sz="0" w:space="0" w:color="auto"/>
                  </w:divBdr>
                  <w:divsChild>
                    <w:div w:id="266355140">
                      <w:marLeft w:val="0"/>
                      <w:marRight w:val="0"/>
                      <w:marTop w:val="120"/>
                      <w:marBottom w:val="0"/>
                      <w:divBdr>
                        <w:top w:val="none" w:sz="0" w:space="0" w:color="auto"/>
                        <w:left w:val="none" w:sz="0" w:space="0" w:color="auto"/>
                        <w:bottom w:val="none" w:sz="0" w:space="0" w:color="auto"/>
                        <w:right w:val="none" w:sz="0" w:space="0" w:color="auto"/>
                      </w:divBdr>
                    </w:div>
                    <w:div w:id="638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9337">
          <w:marLeft w:val="0"/>
          <w:marRight w:val="0"/>
          <w:marTop w:val="0"/>
          <w:marBottom w:val="0"/>
          <w:divBdr>
            <w:top w:val="none" w:sz="0" w:space="0" w:color="auto"/>
            <w:left w:val="none" w:sz="0" w:space="0" w:color="auto"/>
            <w:bottom w:val="none" w:sz="0" w:space="0" w:color="auto"/>
            <w:right w:val="none" w:sz="0" w:space="0" w:color="auto"/>
          </w:divBdr>
          <w:divsChild>
            <w:div w:id="1026255726">
              <w:marLeft w:val="0"/>
              <w:marRight w:val="0"/>
              <w:marTop w:val="0"/>
              <w:marBottom w:val="0"/>
              <w:divBdr>
                <w:top w:val="none" w:sz="0" w:space="0" w:color="auto"/>
                <w:left w:val="none" w:sz="0" w:space="0" w:color="auto"/>
                <w:bottom w:val="none" w:sz="0" w:space="0" w:color="auto"/>
                <w:right w:val="none" w:sz="0" w:space="0" w:color="auto"/>
              </w:divBdr>
            </w:div>
          </w:divsChild>
        </w:div>
        <w:div w:id="459807512">
          <w:marLeft w:val="0"/>
          <w:marRight w:val="0"/>
          <w:marTop w:val="0"/>
          <w:marBottom w:val="0"/>
          <w:divBdr>
            <w:top w:val="none" w:sz="0" w:space="0" w:color="auto"/>
            <w:left w:val="none" w:sz="0" w:space="0" w:color="auto"/>
            <w:bottom w:val="none" w:sz="0" w:space="0" w:color="auto"/>
            <w:right w:val="none" w:sz="0" w:space="0" w:color="auto"/>
          </w:divBdr>
          <w:divsChild>
            <w:div w:id="304747245">
              <w:marLeft w:val="0"/>
              <w:marRight w:val="0"/>
              <w:marTop w:val="0"/>
              <w:marBottom w:val="0"/>
              <w:divBdr>
                <w:top w:val="none" w:sz="0" w:space="0" w:color="auto"/>
                <w:left w:val="none" w:sz="0" w:space="0" w:color="auto"/>
                <w:bottom w:val="none" w:sz="0" w:space="0" w:color="auto"/>
                <w:right w:val="none" w:sz="0" w:space="0" w:color="auto"/>
              </w:divBdr>
            </w:div>
          </w:divsChild>
        </w:div>
        <w:div w:id="1941914273">
          <w:marLeft w:val="0"/>
          <w:marRight w:val="0"/>
          <w:marTop w:val="0"/>
          <w:marBottom w:val="0"/>
          <w:divBdr>
            <w:top w:val="none" w:sz="0" w:space="0" w:color="auto"/>
            <w:left w:val="none" w:sz="0" w:space="0" w:color="auto"/>
            <w:bottom w:val="none" w:sz="0" w:space="0" w:color="auto"/>
            <w:right w:val="none" w:sz="0" w:space="0" w:color="auto"/>
          </w:divBdr>
          <w:divsChild>
            <w:div w:id="1555771492">
              <w:marLeft w:val="0"/>
              <w:marRight w:val="0"/>
              <w:marTop w:val="0"/>
              <w:marBottom w:val="0"/>
              <w:divBdr>
                <w:top w:val="none" w:sz="0" w:space="0" w:color="auto"/>
                <w:left w:val="none" w:sz="0" w:space="0" w:color="auto"/>
                <w:bottom w:val="none" w:sz="0" w:space="0" w:color="auto"/>
                <w:right w:val="none" w:sz="0" w:space="0" w:color="auto"/>
              </w:divBdr>
              <w:divsChild>
                <w:div w:id="302466377">
                  <w:marLeft w:val="0"/>
                  <w:marRight w:val="0"/>
                  <w:marTop w:val="0"/>
                  <w:marBottom w:val="0"/>
                  <w:divBdr>
                    <w:top w:val="none" w:sz="0" w:space="0" w:color="auto"/>
                    <w:left w:val="none" w:sz="0" w:space="0" w:color="auto"/>
                    <w:bottom w:val="none" w:sz="0" w:space="0" w:color="auto"/>
                    <w:right w:val="none" w:sz="0" w:space="0" w:color="auto"/>
                  </w:divBdr>
                  <w:divsChild>
                    <w:div w:id="1751730310">
                      <w:marLeft w:val="0"/>
                      <w:marRight w:val="0"/>
                      <w:marTop w:val="120"/>
                      <w:marBottom w:val="0"/>
                      <w:divBdr>
                        <w:top w:val="none" w:sz="0" w:space="0" w:color="auto"/>
                        <w:left w:val="none" w:sz="0" w:space="0" w:color="auto"/>
                        <w:bottom w:val="none" w:sz="0" w:space="0" w:color="auto"/>
                        <w:right w:val="none" w:sz="0" w:space="0" w:color="auto"/>
                      </w:divBdr>
                    </w:div>
                    <w:div w:id="1725911910">
                      <w:marLeft w:val="0"/>
                      <w:marRight w:val="0"/>
                      <w:marTop w:val="0"/>
                      <w:marBottom w:val="0"/>
                      <w:divBdr>
                        <w:top w:val="none" w:sz="0" w:space="0" w:color="auto"/>
                        <w:left w:val="none" w:sz="0" w:space="0" w:color="auto"/>
                        <w:bottom w:val="none" w:sz="0" w:space="0" w:color="auto"/>
                        <w:right w:val="none" w:sz="0" w:space="0" w:color="auto"/>
                      </w:divBdr>
                    </w:div>
                  </w:divsChild>
                </w:div>
                <w:div w:id="544373974">
                  <w:marLeft w:val="0"/>
                  <w:marRight w:val="0"/>
                  <w:marTop w:val="0"/>
                  <w:marBottom w:val="0"/>
                  <w:divBdr>
                    <w:top w:val="none" w:sz="0" w:space="0" w:color="auto"/>
                    <w:left w:val="none" w:sz="0" w:space="0" w:color="auto"/>
                    <w:bottom w:val="none" w:sz="0" w:space="0" w:color="auto"/>
                    <w:right w:val="none" w:sz="0" w:space="0" w:color="auto"/>
                  </w:divBdr>
                  <w:divsChild>
                    <w:div w:id="729184819">
                      <w:marLeft w:val="0"/>
                      <w:marRight w:val="0"/>
                      <w:marTop w:val="120"/>
                      <w:marBottom w:val="0"/>
                      <w:divBdr>
                        <w:top w:val="none" w:sz="0" w:space="0" w:color="auto"/>
                        <w:left w:val="none" w:sz="0" w:space="0" w:color="auto"/>
                        <w:bottom w:val="none" w:sz="0" w:space="0" w:color="auto"/>
                        <w:right w:val="none" w:sz="0" w:space="0" w:color="auto"/>
                      </w:divBdr>
                    </w:div>
                    <w:div w:id="434056142">
                      <w:marLeft w:val="0"/>
                      <w:marRight w:val="0"/>
                      <w:marTop w:val="0"/>
                      <w:marBottom w:val="0"/>
                      <w:divBdr>
                        <w:top w:val="none" w:sz="0" w:space="0" w:color="auto"/>
                        <w:left w:val="none" w:sz="0" w:space="0" w:color="auto"/>
                        <w:bottom w:val="none" w:sz="0" w:space="0" w:color="auto"/>
                        <w:right w:val="none" w:sz="0" w:space="0" w:color="auto"/>
                      </w:divBdr>
                    </w:div>
                  </w:divsChild>
                </w:div>
                <w:div w:id="4601077">
                  <w:marLeft w:val="0"/>
                  <w:marRight w:val="0"/>
                  <w:marTop w:val="0"/>
                  <w:marBottom w:val="0"/>
                  <w:divBdr>
                    <w:top w:val="none" w:sz="0" w:space="0" w:color="auto"/>
                    <w:left w:val="none" w:sz="0" w:space="0" w:color="auto"/>
                    <w:bottom w:val="none" w:sz="0" w:space="0" w:color="auto"/>
                    <w:right w:val="none" w:sz="0" w:space="0" w:color="auto"/>
                  </w:divBdr>
                  <w:divsChild>
                    <w:div w:id="1558055766">
                      <w:marLeft w:val="0"/>
                      <w:marRight w:val="0"/>
                      <w:marTop w:val="120"/>
                      <w:marBottom w:val="0"/>
                      <w:divBdr>
                        <w:top w:val="none" w:sz="0" w:space="0" w:color="auto"/>
                        <w:left w:val="none" w:sz="0" w:space="0" w:color="auto"/>
                        <w:bottom w:val="none" w:sz="0" w:space="0" w:color="auto"/>
                        <w:right w:val="none" w:sz="0" w:space="0" w:color="auto"/>
                      </w:divBdr>
                    </w:div>
                    <w:div w:id="2139371714">
                      <w:marLeft w:val="0"/>
                      <w:marRight w:val="0"/>
                      <w:marTop w:val="0"/>
                      <w:marBottom w:val="0"/>
                      <w:divBdr>
                        <w:top w:val="none" w:sz="0" w:space="0" w:color="auto"/>
                        <w:left w:val="none" w:sz="0" w:space="0" w:color="auto"/>
                        <w:bottom w:val="none" w:sz="0" w:space="0" w:color="auto"/>
                        <w:right w:val="none" w:sz="0" w:space="0" w:color="auto"/>
                      </w:divBdr>
                    </w:div>
                  </w:divsChild>
                </w:div>
                <w:div w:id="907883558">
                  <w:marLeft w:val="0"/>
                  <w:marRight w:val="0"/>
                  <w:marTop w:val="0"/>
                  <w:marBottom w:val="0"/>
                  <w:divBdr>
                    <w:top w:val="none" w:sz="0" w:space="0" w:color="auto"/>
                    <w:left w:val="none" w:sz="0" w:space="0" w:color="auto"/>
                    <w:bottom w:val="none" w:sz="0" w:space="0" w:color="auto"/>
                    <w:right w:val="none" w:sz="0" w:space="0" w:color="auto"/>
                  </w:divBdr>
                  <w:divsChild>
                    <w:div w:id="936060023">
                      <w:marLeft w:val="0"/>
                      <w:marRight w:val="0"/>
                      <w:marTop w:val="120"/>
                      <w:marBottom w:val="0"/>
                      <w:divBdr>
                        <w:top w:val="none" w:sz="0" w:space="0" w:color="auto"/>
                        <w:left w:val="none" w:sz="0" w:space="0" w:color="auto"/>
                        <w:bottom w:val="none" w:sz="0" w:space="0" w:color="auto"/>
                        <w:right w:val="none" w:sz="0" w:space="0" w:color="auto"/>
                      </w:divBdr>
                    </w:div>
                    <w:div w:id="98456947">
                      <w:marLeft w:val="0"/>
                      <w:marRight w:val="0"/>
                      <w:marTop w:val="0"/>
                      <w:marBottom w:val="0"/>
                      <w:divBdr>
                        <w:top w:val="none" w:sz="0" w:space="0" w:color="auto"/>
                        <w:left w:val="none" w:sz="0" w:space="0" w:color="auto"/>
                        <w:bottom w:val="none" w:sz="0" w:space="0" w:color="auto"/>
                        <w:right w:val="none" w:sz="0" w:space="0" w:color="auto"/>
                      </w:divBdr>
                    </w:div>
                  </w:divsChild>
                </w:div>
                <w:div w:id="395251038">
                  <w:marLeft w:val="0"/>
                  <w:marRight w:val="0"/>
                  <w:marTop w:val="0"/>
                  <w:marBottom w:val="0"/>
                  <w:divBdr>
                    <w:top w:val="none" w:sz="0" w:space="0" w:color="auto"/>
                    <w:left w:val="none" w:sz="0" w:space="0" w:color="auto"/>
                    <w:bottom w:val="none" w:sz="0" w:space="0" w:color="auto"/>
                    <w:right w:val="none" w:sz="0" w:space="0" w:color="auto"/>
                  </w:divBdr>
                  <w:divsChild>
                    <w:div w:id="993291898">
                      <w:marLeft w:val="0"/>
                      <w:marRight w:val="0"/>
                      <w:marTop w:val="120"/>
                      <w:marBottom w:val="0"/>
                      <w:divBdr>
                        <w:top w:val="none" w:sz="0" w:space="0" w:color="auto"/>
                        <w:left w:val="none" w:sz="0" w:space="0" w:color="auto"/>
                        <w:bottom w:val="none" w:sz="0" w:space="0" w:color="auto"/>
                        <w:right w:val="none" w:sz="0" w:space="0" w:color="auto"/>
                      </w:divBdr>
                    </w:div>
                    <w:div w:id="1854806522">
                      <w:marLeft w:val="0"/>
                      <w:marRight w:val="0"/>
                      <w:marTop w:val="0"/>
                      <w:marBottom w:val="0"/>
                      <w:divBdr>
                        <w:top w:val="none" w:sz="0" w:space="0" w:color="auto"/>
                        <w:left w:val="none" w:sz="0" w:space="0" w:color="auto"/>
                        <w:bottom w:val="none" w:sz="0" w:space="0" w:color="auto"/>
                        <w:right w:val="none" w:sz="0" w:space="0" w:color="auto"/>
                      </w:divBdr>
                    </w:div>
                  </w:divsChild>
                </w:div>
                <w:div w:id="1245528421">
                  <w:marLeft w:val="0"/>
                  <w:marRight w:val="0"/>
                  <w:marTop w:val="0"/>
                  <w:marBottom w:val="0"/>
                  <w:divBdr>
                    <w:top w:val="none" w:sz="0" w:space="0" w:color="auto"/>
                    <w:left w:val="none" w:sz="0" w:space="0" w:color="auto"/>
                    <w:bottom w:val="none" w:sz="0" w:space="0" w:color="auto"/>
                    <w:right w:val="none" w:sz="0" w:space="0" w:color="auto"/>
                  </w:divBdr>
                  <w:divsChild>
                    <w:div w:id="1558591975">
                      <w:marLeft w:val="0"/>
                      <w:marRight w:val="0"/>
                      <w:marTop w:val="120"/>
                      <w:marBottom w:val="0"/>
                      <w:divBdr>
                        <w:top w:val="none" w:sz="0" w:space="0" w:color="auto"/>
                        <w:left w:val="none" w:sz="0" w:space="0" w:color="auto"/>
                        <w:bottom w:val="none" w:sz="0" w:space="0" w:color="auto"/>
                        <w:right w:val="none" w:sz="0" w:space="0" w:color="auto"/>
                      </w:divBdr>
                    </w:div>
                    <w:div w:id="16577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8933">
          <w:marLeft w:val="0"/>
          <w:marRight w:val="0"/>
          <w:marTop w:val="0"/>
          <w:marBottom w:val="0"/>
          <w:divBdr>
            <w:top w:val="none" w:sz="0" w:space="0" w:color="auto"/>
            <w:left w:val="none" w:sz="0" w:space="0" w:color="auto"/>
            <w:bottom w:val="none" w:sz="0" w:space="0" w:color="auto"/>
            <w:right w:val="none" w:sz="0" w:space="0" w:color="auto"/>
          </w:divBdr>
          <w:divsChild>
            <w:div w:id="10798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5555">
      <w:bodyDiv w:val="1"/>
      <w:marLeft w:val="0"/>
      <w:marRight w:val="0"/>
      <w:marTop w:val="0"/>
      <w:marBottom w:val="0"/>
      <w:divBdr>
        <w:top w:val="none" w:sz="0" w:space="0" w:color="auto"/>
        <w:left w:val="none" w:sz="0" w:space="0" w:color="auto"/>
        <w:bottom w:val="none" w:sz="0" w:space="0" w:color="auto"/>
        <w:right w:val="none" w:sz="0" w:space="0" w:color="auto"/>
      </w:divBdr>
    </w:div>
    <w:div w:id="491333619">
      <w:bodyDiv w:val="1"/>
      <w:marLeft w:val="0"/>
      <w:marRight w:val="0"/>
      <w:marTop w:val="0"/>
      <w:marBottom w:val="0"/>
      <w:divBdr>
        <w:top w:val="none" w:sz="0" w:space="0" w:color="auto"/>
        <w:left w:val="none" w:sz="0" w:space="0" w:color="auto"/>
        <w:bottom w:val="none" w:sz="0" w:space="0" w:color="auto"/>
        <w:right w:val="none" w:sz="0" w:space="0" w:color="auto"/>
      </w:divBdr>
    </w:div>
    <w:div w:id="560605837">
      <w:bodyDiv w:val="1"/>
      <w:marLeft w:val="0"/>
      <w:marRight w:val="0"/>
      <w:marTop w:val="0"/>
      <w:marBottom w:val="0"/>
      <w:divBdr>
        <w:top w:val="none" w:sz="0" w:space="0" w:color="auto"/>
        <w:left w:val="none" w:sz="0" w:space="0" w:color="auto"/>
        <w:bottom w:val="none" w:sz="0" w:space="0" w:color="auto"/>
        <w:right w:val="none" w:sz="0" w:space="0" w:color="auto"/>
      </w:divBdr>
    </w:div>
    <w:div w:id="592011951">
      <w:bodyDiv w:val="1"/>
      <w:marLeft w:val="0"/>
      <w:marRight w:val="0"/>
      <w:marTop w:val="0"/>
      <w:marBottom w:val="0"/>
      <w:divBdr>
        <w:top w:val="none" w:sz="0" w:space="0" w:color="auto"/>
        <w:left w:val="none" w:sz="0" w:space="0" w:color="auto"/>
        <w:bottom w:val="none" w:sz="0" w:space="0" w:color="auto"/>
        <w:right w:val="none" w:sz="0" w:space="0" w:color="auto"/>
      </w:divBdr>
    </w:div>
    <w:div w:id="705526340">
      <w:bodyDiv w:val="1"/>
      <w:marLeft w:val="0"/>
      <w:marRight w:val="0"/>
      <w:marTop w:val="0"/>
      <w:marBottom w:val="0"/>
      <w:divBdr>
        <w:top w:val="none" w:sz="0" w:space="0" w:color="auto"/>
        <w:left w:val="none" w:sz="0" w:space="0" w:color="auto"/>
        <w:bottom w:val="none" w:sz="0" w:space="0" w:color="auto"/>
        <w:right w:val="none" w:sz="0" w:space="0" w:color="auto"/>
      </w:divBdr>
    </w:div>
    <w:div w:id="708535905">
      <w:bodyDiv w:val="1"/>
      <w:marLeft w:val="0"/>
      <w:marRight w:val="0"/>
      <w:marTop w:val="0"/>
      <w:marBottom w:val="0"/>
      <w:divBdr>
        <w:top w:val="none" w:sz="0" w:space="0" w:color="auto"/>
        <w:left w:val="none" w:sz="0" w:space="0" w:color="auto"/>
        <w:bottom w:val="none" w:sz="0" w:space="0" w:color="auto"/>
        <w:right w:val="none" w:sz="0" w:space="0" w:color="auto"/>
      </w:divBdr>
      <w:divsChild>
        <w:div w:id="1010764510">
          <w:marLeft w:val="0"/>
          <w:marRight w:val="0"/>
          <w:marTop w:val="0"/>
          <w:marBottom w:val="0"/>
          <w:divBdr>
            <w:top w:val="none" w:sz="0" w:space="0" w:color="auto"/>
            <w:left w:val="none" w:sz="0" w:space="0" w:color="auto"/>
            <w:bottom w:val="none" w:sz="0" w:space="0" w:color="auto"/>
            <w:right w:val="none" w:sz="0" w:space="0" w:color="auto"/>
          </w:divBdr>
          <w:divsChild>
            <w:div w:id="1389106365">
              <w:marLeft w:val="0"/>
              <w:marRight w:val="0"/>
              <w:marTop w:val="120"/>
              <w:marBottom w:val="0"/>
              <w:divBdr>
                <w:top w:val="none" w:sz="0" w:space="0" w:color="auto"/>
                <w:left w:val="none" w:sz="0" w:space="0" w:color="auto"/>
                <w:bottom w:val="none" w:sz="0" w:space="0" w:color="auto"/>
                <w:right w:val="none" w:sz="0" w:space="0" w:color="auto"/>
              </w:divBdr>
            </w:div>
            <w:div w:id="822432835">
              <w:marLeft w:val="0"/>
              <w:marRight w:val="0"/>
              <w:marTop w:val="0"/>
              <w:marBottom w:val="0"/>
              <w:divBdr>
                <w:top w:val="none" w:sz="0" w:space="0" w:color="auto"/>
                <w:left w:val="none" w:sz="0" w:space="0" w:color="auto"/>
                <w:bottom w:val="none" w:sz="0" w:space="0" w:color="auto"/>
                <w:right w:val="none" w:sz="0" w:space="0" w:color="auto"/>
              </w:divBdr>
            </w:div>
          </w:divsChild>
        </w:div>
        <w:div w:id="961377114">
          <w:marLeft w:val="0"/>
          <w:marRight w:val="0"/>
          <w:marTop w:val="0"/>
          <w:marBottom w:val="0"/>
          <w:divBdr>
            <w:top w:val="none" w:sz="0" w:space="0" w:color="auto"/>
            <w:left w:val="none" w:sz="0" w:space="0" w:color="auto"/>
            <w:bottom w:val="none" w:sz="0" w:space="0" w:color="auto"/>
            <w:right w:val="none" w:sz="0" w:space="0" w:color="auto"/>
          </w:divBdr>
          <w:divsChild>
            <w:div w:id="71701741">
              <w:marLeft w:val="0"/>
              <w:marRight w:val="0"/>
              <w:marTop w:val="120"/>
              <w:marBottom w:val="0"/>
              <w:divBdr>
                <w:top w:val="none" w:sz="0" w:space="0" w:color="auto"/>
                <w:left w:val="none" w:sz="0" w:space="0" w:color="auto"/>
                <w:bottom w:val="none" w:sz="0" w:space="0" w:color="auto"/>
                <w:right w:val="none" w:sz="0" w:space="0" w:color="auto"/>
              </w:divBdr>
            </w:div>
            <w:div w:id="1455489366">
              <w:marLeft w:val="0"/>
              <w:marRight w:val="0"/>
              <w:marTop w:val="0"/>
              <w:marBottom w:val="0"/>
              <w:divBdr>
                <w:top w:val="none" w:sz="0" w:space="0" w:color="auto"/>
                <w:left w:val="none" w:sz="0" w:space="0" w:color="auto"/>
                <w:bottom w:val="none" w:sz="0" w:space="0" w:color="auto"/>
                <w:right w:val="none" w:sz="0" w:space="0" w:color="auto"/>
              </w:divBdr>
            </w:div>
          </w:divsChild>
        </w:div>
        <w:div w:id="2129201041">
          <w:marLeft w:val="0"/>
          <w:marRight w:val="0"/>
          <w:marTop w:val="0"/>
          <w:marBottom w:val="0"/>
          <w:divBdr>
            <w:top w:val="none" w:sz="0" w:space="0" w:color="auto"/>
            <w:left w:val="none" w:sz="0" w:space="0" w:color="auto"/>
            <w:bottom w:val="none" w:sz="0" w:space="0" w:color="auto"/>
            <w:right w:val="none" w:sz="0" w:space="0" w:color="auto"/>
          </w:divBdr>
          <w:divsChild>
            <w:div w:id="1885285976">
              <w:marLeft w:val="0"/>
              <w:marRight w:val="0"/>
              <w:marTop w:val="120"/>
              <w:marBottom w:val="0"/>
              <w:divBdr>
                <w:top w:val="none" w:sz="0" w:space="0" w:color="auto"/>
                <w:left w:val="none" w:sz="0" w:space="0" w:color="auto"/>
                <w:bottom w:val="none" w:sz="0" w:space="0" w:color="auto"/>
                <w:right w:val="none" w:sz="0" w:space="0" w:color="auto"/>
              </w:divBdr>
            </w:div>
            <w:div w:id="131362784">
              <w:marLeft w:val="0"/>
              <w:marRight w:val="0"/>
              <w:marTop w:val="0"/>
              <w:marBottom w:val="0"/>
              <w:divBdr>
                <w:top w:val="none" w:sz="0" w:space="0" w:color="auto"/>
                <w:left w:val="none" w:sz="0" w:space="0" w:color="auto"/>
                <w:bottom w:val="none" w:sz="0" w:space="0" w:color="auto"/>
                <w:right w:val="none" w:sz="0" w:space="0" w:color="auto"/>
              </w:divBdr>
            </w:div>
          </w:divsChild>
        </w:div>
        <w:div w:id="1101295047">
          <w:marLeft w:val="0"/>
          <w:marRight w:val="0"/>
          <w:marTop w:val="0"/>
          <w:marBottom w:val="0"/>
          <w:divBdr>
            <w:top w:val="none" w:sz="0" w:space="0" w:color="auto"/>
            <w:left w:val="none" w:sz="0" w:space="0" w:color="auto"/>
            <w:bottom w:val="none" w:sz="0" w:space="0" w:color="auto"/>
            <w:right w:val="none" w:sz="0" w:space="0" w:color="auto"/>
          </w:divBdr>
          <w:divsChild>
            <w:div w:id="1301575501">
              <w:marLeft w:val="0"/>
              <w:marRight w:val="0"/>
              <w:marTop w:val="120"/>
              <w:marBottom w:val="0"/>
              <w:divBdr>
                <w:top w:val="none" w:sz="0" w:space="0" w:color="auto"/>
                <w:left w:val="none" w:sz="0" w:space="0" w:color="auto"/>
                <w:bottom w:val="none" w:sz="0" w:space="0" w:color="auto"/>
                <w:right w:val="none" w:sz="0" w:space="0" w:color="auto"/>
              </w:divBdr>
            </w:div>
            <w:div w:id="2116512577">
              <w:marLeft w:val="0"/>
              <w:marRight w:val="0"/>
              <w:marTop w:val="0"/>
              <w:marBottom w:val="0"/>
              <w:divBdr>
                <w:top w:val="none" w:sz="0" w:space="0" w:color="auto"/>
                <w:left w:val="none" w:sz="0" w:space="0" w:color="auto"/>
                <w:bottom w:val="none" w:sz="0" w:space="0" w:color="auto"/>
                <w:right w:val="none" w:sz="0" w:space="0" w:color="auto"/>
              </w:divBdr>
            </w:div>
          </w:divsChild>
        </w:div>
        <w:div w:id="2004123304">
          <w:marLeft w:val="0"/>
          <w:marRight w:val="0"/>
          <w:marTop w:val="0"/>
          <w:marBottom w:val="0"/>
          <w:divBdr>
            <w:top w:val="none" w:sz="0" w:space="0" w:color="auto"/>
            <w:left w:val="none" w:sz="0" w:space="0" w:color="auto"/>
            <w:bottom w:val="none" w:sz="0" w:space="0" w:color="auto"/>
            <w:right w:val="none" w:sz="0" w:space="0" w:color="auto"/>
          </w:divBdr>
          <w:divsChild>
            <w:div w:id="354036972">
              <w:marLeft w:val="0"/>
              <w:marRight w:val="0"/>
              <w:marTop w:val="120"/>
              <w:marBottom w:val="0"/>
              <w:divBdr>
                <w:top w:val="none" w:sz="0" w:space="0" w:color="auto"/>
                <w:left w:val="none" w:sz="0" w:space="0" w:color="auto"/>
                <w:bottom w:val="none" w:sz="0" w:space="0" w:color="auto"/>
                <w:right w:val="none" w:sz="0" w:space="0" w:color="auto"/>
              </w:divBdr>
            </w:div>
            <w:div w:id="1903984452">
              <w:marLeft w:val="0"/>
              <w:marRight w:val="0"/>
              <w:marTop w:val="0"/>
              <w:marBottom w:val="0"/>
              <w:divBdr>
                <w:top w:val="none" w:sz="0" w:space="0" w:color="auto"/>
                <w:left w:val="none" w:sz="0" w:space="0" w:color="auto"/>
                <w:bottom w:val="none" w:sz="0" w:space="0" w:color="auto"/>
                <w:right w:val="none" w:sz="0" w:space="0" w:color="auto"/>
              </w:divBdr>
            </w:div>
          </w:divsChild>
        </w:div>
        <w:div w:id="83459030">
          <w:marLeft w:val="0"/>
          <w:marRight w:val="0"/>
          <w:marTop w:val="0"/>
          <w:marBottom w:val="0"/>
          <w:divBdr>
            <w:top w:val="none" w:sz="0" w:space="0" w:color="auto"/>
            <w:left w:val="none" w:sz="0" w:space="0" w:color="auto"/>
            <w:bottom w:val="none" w:sz="0" w:space="0" w:color="auto"/>
            <w:right w:val="none" w:sz="0" w:space="0" w:color="auto"/>
          </w:divBdr>
          <w:divsChild>
            <w:div w:id="494496284">
              <w:marLeft w:val="0"/>
              <w:marRight w:val="0"/>
              <w:marTop w:val="120"/>
              <w:marBottom w:val="0"/>
              <w:divBdr>
                <w:top w:val="none" w:sz="0" w:space="0" w:color="auto"/>
                <w:left w:val="none" w:sz="0" w:space="0" w:color="auto"/>
                <w:bottom w:val="none" w:sz="0" w:space="0" w:color="auto"/>
                <w:right w:val="none" w:sz="0" w:space="0" w:color="auto"/>
              </w:divBdr>
            </w:div>
            <w:div w:id="1533306447">
              <w:marLeft w:val="0"/>
              <w:marRight w:val="0"/>
              <w:marTop w:val="0"/>
              <w:marBottom w:val="0"/>
              <w:divBdr>
                <w:top w:val="none" w:sz="0" w:space="0" w:color="auto"/>
                <w:left w:val="none" w:sz="0" w:space="0" w:color="auto"/>
                <w:bottom w:val="none" w:sz="0" w:space="0" w:color="auto"/>
                <w:right w:val="none" w:sz="0" w:space="0" w:color="auto"/>
              </w:divBdr>
            </w:div>
          </w:divsChild>
        </w:div>
        <w:div w:id="2049985309">
          <w:marLeft w:val="0"/>
          <w:marRight w:val="0"/>
          <w:marTop w:val="0"/>
          <w:marBottom w:val="0"/>
          <w:divBdr>
            <w:top w:val="none" w:sz="0" w:space="0" w:color="auto"/>
            <w:left w:val="none" w:sz="0" w:space="0" w:color="auto"/>
            <w:bottom w:val="none" w:sz="0" w:space="0" w:color="auto"/>
            <w:right w:val="none" w:sz="0" w:space="0" w:color="auto"/>
          </w:divBdr>
          <w:divsChild>
            <w:div w:id="1737968120">
              <w:marLeft w:val="0"/>
              <w:marRight w:val="0"/>
              <w:marTop w:val="120"/>
              <w:marBottom w:val="0"/>
              <w:divBdr>
                <w:top w:val="none" w:sz="0" w:space="0" w:color="auto"/>
                <w:left w:val="none" w:sz="0" w:space="0" w:color="auto"/>
                <w:bottom w:val="none" w:sz="0" w:space="0" w:color="auto"/>
                <w:right w:val="none" w:sz="0" w:space="0" w:color="auto"/>
              </w:divBdr>
            </w:div>
            <w:div w:id="1182471236">
              <w:marLeft w:val="0"/>
              <w:marRight w:val="0"/>
              <w:marTop w:val="0"/>
              <w:marBottom w:val="0"/>
              <w:divBdr>
                <w:top w:val="none" w:sz="0" w:space="0" w:color="auto"/>
                <w:left w:val="none" w:sz="0" w:space="0" w:color="auto"/>
                <w:bottom w:val="none" w:sz="0" w:space="0" w:color="auto"/>
                <w:right w:val="none" w:sz="0" w:space="0" w:color="auto"/>
              </w:divBdr>
            </w:div>
          </w:divsChild>
        </w:div>
        <w:div w:id="625425295">
          <w:marLeft w:val="0"/>
          <w:marRight w:val="0"/>
          <w:marTop w:val="0"/>
          <w:marBottom w:val="0"/>
          <w:divBdr>
            <w:top w:val="none" w:sz="0" w:space="0" w:color="auto"/>
            <w:left w:val="none" w:sz="0" w:space="0" w:color="auto"/>
            <w:bottom w:val="none" w:sz="0" w:space="0" w:color="auto"/>
            <w:right w:val="none" w:sz="0" w:space="0" w:color="auto"/>
          </w:divBdr>
          <w:divsChild>
            <w:div w:id="655836726">
              <w:marLeft w:val="0"/>
              <w:marRight w:val="0"/>
              <w:marTop w:val="120"/>
              <w:marBottom w:val="0"/>
              <w:divBdr>
                <w:top w:val="none" w:sz="0" w:space="0" w:color="auto"/>
                <w:left w:val="none" w:sz="0" w:space="0" w:color="auto"/>
                <w:bottom w:val="none" w:sz="0" w:space="0" w:color="auto"/>
                <w:right w:val="none" w:sz="0" w:space="0" w:color="auto"/>
              </w:divBdr>
            </w:div>
            <w:div w:id="609822744">
              <w:marLeft w:val="0"/>
              <w:marRight w:val="0"/>
              <w:marTop w:val="0"/>
              <w:marBottom w:val="0"/>
              <w:divBdr>
                <w:top w:val="none" w:sz="0" w:space="0" w:color="auto"/>
                <w:left w:val="none" w:sz="0" w:space="0" w:color="auto"/>
                <w:bottom w:val="none" w:sz="0" w:space="0" w:color="auto"/>
                <w:right w:val="none" w:sz="0" w:space="0" w:color="auto"/>
              </w:divBdr>
            </w:div>
          </w:divsChild>
        </w:div>
        <w:div w:id="936408864">
          <w:marLeft w:val="0"/>
          <w:marRight w:val="0"/>
          <w:marTop w:val="0"/>
          <w:marBottom w:val="0"/>
          <w:divBdr>
            <w:top w:val="none" w:sz="0" w:space="0" w:color="auto"/>
            <w:left w:val="none" w:sz="0" w:space="0" w:color="auto"/>
            <w:bottom w:val="none" w:sz="0" w:space="0" w:color="auto"/>
            <w:right w:val="none" w:sz="0" w:space="0" w:color="auto"/>
          </w:divBdr>
          <w:divsChild>
            <w:div w:id="101845202">
              <w:marLeft w:val="0"/>
              <w:marRight w:val="0"/>
              <w:marTop w:val="120"/>
              <w:marBottom w:val="0"/>
              <w:divBdr>
                <w:top w:val="none" w:sz="0" w:space="0" w:color="auto"/>
                <w:left w:val="none" w:sz="0" w:space="0" w:color="auto"/>
                <w:bottom w:val="none" w:sz="0" w:space="0" w:color="auto"/>
                <w:right w:val="none" w:sz="0" w:space="0" w:color="auto"/>
              </w:divBdr>
            </w:div>
            <w:div w:id="1897085600">
              <w:marLeft w:val="0"/>
              <w:marRight w:val="0"/>
              <w:marTop w:val="0"/>
              <w:marBottom w:val="0"/>
              <w:divBdr>
                <w:top w:val="none" w:sz="0" w:space="0" w:color="auto"/>
                <w:left w:val="none" w:sz="0" w:space="0" w:color="auto"/>
                <w:bottom w:val="none" w:sz="0" w:space="0" w:color="auto"/>
                <w:right w:val="none" w:sz="0" w:space="0" w:color="auto"/>
              </w:divBdr>
            </w:div>
          </w:divsChild>
        </w:div>
        <w:div w:id="1563979337">
          <w:marLeft w:val="0"/>
          <w:marRight w:val="0"/>
          <w:marTop w:val="0"/>
          <w:marBottom w:val="0"/>
          <w:divBdr>
            <w:top w:val="none" w:sz="0" w:space="0" w:color="auto"/>
            <w:left w:val="none" w:sz="0" w:space="0" w:color="auto"/>
            <w:bottom w:val="none" w:sz="0" w:space="0" w:color="auto"/>
            <w:right w:val="none" w:sz="0" w:space="0" w:color="auto"/>
          </w:divBdr>
          <w:divsChild>
            <w:div w:id="688064063">
              <w:marLeft w:val="0"/>
              <w:marRight w:val="0"/>
              <w:marTop w:val="120"/>
              <w:marBottom w:val="0"/>
              <w:divBdr>
                <w:top w:val="none" w:sz="0" w:space="0" w:color="auto"/>
                <w:left w:val="none" w:sz="0" w:space="0" w:color="auto"/>
                <w:bottom w:val="none" w:sz="0" w:space="0" w:color="auto"/>
                <w:right w:val="none" w:sz="0" w:space="0" w:color="auto"/>
              </w:divBdr>
            </w:div>
            <w:div w:id="382796285">
              <w:marLeft w:val="0"/>
              <w:marRight w:val="0"/>
              <w:marTop w:val="0"/>
              <w:marBottom w:val="0"/>
              <w:divBdr>
                <w:top w:val="none" w:sz="0" w:space="0" w:color="auto"/>
                <w:left w:val="none" w:sz="0" w:space="0" w:color="auto"/>
                <w:bottom w:val="none" w:sz="0" w:space="0" w:color="auto"/>
                <w:right w:val="none" w:sz="0" w:space="0" w:color="auto"/>
              </w:divBdr>
            </w:div>
          </w:divsChild>
        </w:div>
        <w:div w:id="1110781585">
          <w:marLeft w:val="0"/>
          <w:marRight w:val="0"/>
          <w:marTop w:val="0"/>
          <w:marBottom w:val="0"/>
          <w:divBdr>
            <w:top w:val="none" w:sz="0" w:space="0" w:color="auto"/>
            <w:left w:val="none" w:sz="0" w:space="0" w:color="auto"/>
            <w:bottom w:val="none" w:sz="0" w:space="0" w:color="auto"/>
            <w:right w:val="none" w:sz="0" w:space="0" w:color="auto"/>
          </w:divBdr>
          <w:divsChild>
            <w:div w:id="2103913589">
              <w:marLeft w:val="0"/>
              <w:marRight w:val="0"/>
              <w:marTop w:val="120"/>
              <w:marBottom w:val="0"/>
              <w:divBdr>
                <w:top w:val="none" w:sz="0" w:space="0" w:color="auto"/>
                <w:left w:val="none" w:sz="0" w:space="0" w:color="auto"/>
                <w:bottom w:val="none" w:sz="0" w:space="0" w:color="auto"/>
                <w:right w:val="none" w:sz="0" w:space="0" w:color="auto"/>
              </w:divBdr>
            </w:div>
            <w:div w:id="327447692">
              <w:marLeft w:val="0"/>
              <w:marRight w:val="0"/>
              <w:marTop w:val="0"/>
              <w:marBottom w:val="0"/>
              <w:divBdr>
                <w:top w:val="none" w:sz="0" w:space="0" w:color="auto"/>
                <w:left w:val="none" w:sz="0" w:space="0" w:color="auto"/>
                <w:bottom w:val="none" w:sz="0" w:space="0" w:color="auto"/>
                <w:right w:val="none" w:sz="0" w:space="0" w:color="auto"/>
              </w:divBdr>
            </w:div>
          </w:divsChild>
        </w:div>
        <w:div w:id="1097214310">
          <w:marLeft w:val="0"/>
          <w:marRight w:val="0"/>
          <w:marTop w:val="0"/>
          <w:marBottom w:val="0"/>
          <w:divBdr>
            <w:top w:val="none" w:sz="0" w:space="0" w:color="auto"/>
            <w:left w:val="none" w:sz="0" w:space="0" w:color="auto"/>
            <w:bottom w:val="none" w:sz="0" w:space="0" w:color="auto"/>
            <w:right w:val="none" w:sz="0" w:space="0" w:color="auto"/>
          </w:divBdr>
          <w:divsChild>
            <w:div w:id="2046640140">
              <w:marLeft w:val="0"/>
              <w:marRight w:val="0"/>
              <w:marTop w:val="120"/>
              <w:marBottom w:val="0"/>
              <w:divBdr>
                <w:top w:val="none" w:sz="0" w:space="0" w:color="auto"/>
                <w:left w:val="none" w:sz="0" w:space="0" w:color="auto"/>
                <w:bottom w:val="none" w:sz="0" w:space="0" w:color="auto"/>
                <w:right w:val="none" w:sz="0" w:space="0" w:color="auto"/>
              </w:divBdr>
            </w:div>
            <w:div w:id="712267987">
              <w:marLeft w:val="0"/>
              <w:marRight w:val="0"/>
              <w:marTop w:val="0"/>
              <w:marBottom w:val="0"/>
              <w:divBdr>
                <w:top w:val="none" w:sz="0" w:space="0" w:color="auto"/>
                <w:left w:val="none" w:sz="0" w:space="0" w:color="auto"/>
                <w:bottom w:val="none" w:sz="0" w:space="0" w:color="auto"/>
                <w:right w:val="none" w:sz="0" w:space="0" w:color="auto"/>
              </w:divBdr>
            </w:div>
          </w:divsChild>
        </w:div>
        <w:div w:id="88279849">
          <w:marLeft w:val="0"/>
          <w:marRight w:val="0"/>
          <w:marTop w:val="0"/>
          <w:marBottom w:val="0"/>
          <w:divBdr>
            <w:top w:val="none" w:sz="0" w:space="0" w:color="auto"/>
            <w:left w:val="none" w:sz="0" w:space="0" w:color="auto"/>
            <w:bottom w:val="none" w:sz="0" w:space="0" w:color="auto"/>
            <w:right w:val="none" w:sz="0" w:space="0" w:color="auto"/>
          </w:divBdr>
          <w:divsChild>
            <w:div w:id="1227063083">
              <w:marLeft w:val="0"/>
              <w:marRight w:val="0"/>
              <w:marTop w:val="120"/>
              <w:marBottom w:val="0"/>
              <w:divBdr>
                <w:top w:val="none" w:sz="0" w:space="0" w:color="auto"/>
                <w:left w:val="none" w:sz="0" w:space="0" w:color="auto"/>
                <w:bottom w:val="none" w:sz="0" w:space="0" w:color="auto"/>
                <w:right w:val="none" w:sz="0" w:space="0" w:color="auto"/>
              </w:divBdr>
            </w:div>
            <w:div w:id="1023163923">
              <w:marLeft w:val="0"/>
              <w:marRight w:val="0"/>
              <w:marTop w:val="0"/>
              <w:marBottom w:val="0"/>
              <w:divBdr>
                <w:top w:val="none" w:sz="0" w:space="0" w:color="auto"/>
                <w:left w:val="none" w:sz="0" w:space="0" w:color="auto"/>
                <w:bottom w:val="none" w:sz="0" w:space="0" w:color="auto"/>
                <w:right w:val="none" w:sz="0" w:space="0" w:color="auto"/>
              </w:divBdr>
            </w:div>
          </w:divsChild>
        </w:div>
        <w:div w:id="1954045394">
          <w:marLeft w:val="0"/>
          <w:marRight w:val="0"/>
          <w:marTop w:val="0"/>
          <w:marBottom w:val="0"/>
          <w:divBdr>
            <w:top w:val="none" w:sz="0" w:space="0" w:color="auto"/>
            <w:left w:val="none" w:sz="0" w:space="0" w:color="auto"/>
            <w:bottom w:val="none" w:sz="0" w:space="0" w:color="auto"/>
            <w:right w:val="none" w:sz="0" w:space="0" w:color="auto"/>
          </w:divBdr>
          <w:divsChild>
            <w:div w:id="925381898">
              <w:marLeft w:val="0"/>
              <w:marRight w:val="0"/>
              <w:marTop w:val="120"/>
              <w:marBottom w:val="0"/>
              <w:divBdr>
                <w:top w:val="none" w:sz="0" w:space="0" w:color="auto"/>
                <w:left w:val="none" w:sz="0" w:space="0" w:color="auto"/>
                <w:bottom w:val="none" w:sz="0" w:space="0" w:color="auto"/>
                <w:right w:val="none" w:sz="0" w:space="0" w:color="auto"/>
              </w:divBdr>
            </w:div>
            <w:div w:id="1803423708">
              <w:marLeft w:val="0"/>
              <w:marRight w:val="0"/>
              <w:marTop w:val="0"/>
              <w:marBottom w:val="0"/>
              <w:divBdr>
                <w:top w:val="none" w:sz="0" w:space="0" w:color="auto"/>
                <w:left w:val="none" w:sz="0" w:space="0" w:color="auto"/>
                <w:bottom w:val="none" w:sz="0" w:space="0" w:color="auto"/>
                <w:right w:val="none" w:sz="0" w:space="0" w:color="auto"/>
              </w:divBdr>
            </w:div>
          </w:divsChild>
        </w:div>
        <w:div w:id="1095245505">
          <w:marLeft w:val="0"/>
          <w:marRight w:val="0"/>
          <w:marTop w:val="0"/>
          <w:marBottom w:val="0"/>
          <w:divBdr>
            <w:top w:val="none" w:sz="0" w:space="0" w:color="auto"/>
            <w:left w:val="none" w:sz="0" w:space="0" w:color="auto"/>
            <w:bottom w:val="none" w:sz="0" w:space="0" w:color="auto"/>
            <w:right w:val="none" w:sz="0" w:space="0" w:color="auto"/>
          </w:divBdr>
          <w:divsChild>
            <w:div w:id="1687709527">
              <w:marLeft w:val="0"/>
              <w:marRight w:val="0"/>
              <w:marTop w:val="120"/>
              <w:marBottom w:val="0"/>
              <w:divBdr>
                <w:top w:val="none" w:sz="0" w:space="0" w:color="auto"/>
                <w:left w:val="none" w:sz="0" w:space="0" w:color="auto"/>
                <w:bottom w:val="none" w:sz="0" w:space="0" w:color="auto"/>
                <w:right w:val="none" w:sz="0" w:space="0" w:color="auto"/>
              </w:divBdr>
            </w:div>
            <w:div w:id="183523963">
              <w:marLeft w:val="0"/>
              <w:marRight w:val="0"/>
              <w:marTop w:val="0"/>
              <w:marBottom w:val="0"/>
              <w:divBdr>
                <w:top w:val="none" w:sz="0" w:space="0" w:color="auto"/>
                <w:left w:val="none" w:sz="0" w:space="0" w:color="auto"/>
                <w:bottom w:val="none" w:sz="0" w:space="0" w:color="auto"/>
                <w:right w:val="none" w:sz="0" w:space="0" w:color="auto"/>
              </w:divBdr>
            </w:div>
          </w:divsChild>
        </w:div>
        <w:div w:id="1616399713">
          <w:marLeft w:val="0"/>
          <w:marRight w:val="0"/>
          <w:marTop w:val="0"/>
          <w:marBottom w:val="0"/>
          <w:divBdr>
            <w:top w:val="none" w:sz="0" w:space="0" w:color="auto"/>
            <w:left w:val="none" w:sz="0" w:space="0" w:color="auto"/>
            <w:bottom w:val="none" w:sz="0" w:space="0" w:color="auto"/>
            <w:right w:val="none" w:sz="0" w:space="0" w:color="auto"/>
          </w:divBdr>
          <w:divsChild>
            <w:div w:id="1455061200">
              <w:marLeft w:val="0"/>
              <w:marRight w:val="0"/>
              <w:marTop w:val="120"/>
              <w:marBottom w:val="0"/>
              <w:divBdr>
                <w:top w:val="none" w:sz="0" w:space="0" w:color="auto"/>
                <w:left w:val="none" w:sz="0" w:space="0" w:color="auto"/>
                <w:bottom w:val="none" w:sz="0" w:space="0" w:color="auto"/>
                <w:right w:val="none" w:sz="0" w:space="0" w:color="auto"/>
              </w:divBdr>
            </w:div>
            <w:div w:id="19682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621">
      <w:bodyDiv w:val="1"/>
      <w:marLeft w:val="0"/>
      <w:marRight w:val="0"/>
      <w:marTop w:val="0"/>
      <w:marBottom w:val="0"/>
      <w:divBdr>
        <w:top w:val="none" w:sz="0" w:space="0" w:color="auto"/>
        <w:left w:val="none" w:sz="0" w:space="0" w:color="auto"/>
        <w:bottom w:val="none" w:sz="0" w:space="0" w:color="auto"/>
        <w:right w:val="none" w:sz="0" w:space="0" w:color="auto"/>
      </w:divBdr>
      <w:divsChild>
        <w:div w:id="621614283">
          <w:marLeft w:val="0"/>
          <w:marRight w:val="0"/>
          <w:marTop w:val="0"/>
          <w:marBottom w:val="0"/>
          <w:divBdr>
            <w:top w:val="none" w:sz="0" w:space="0" w:color="auto"/>
            <w:left w:val="none" w:sz="0" w:space="0" w:color="auto"/>
            <w:bottom w:val="none" w:sz="0" w:space="0" w:color="auto"/>
            <w:right w:val="none" w:sz="0" w:space="0" w:color="auto"/>
          </w:divBdr>
          <w:divsChild>
            <w:div w:id="278991310">
              <w:marLeft w:val="0"/>
              <w:marRight w:val="0"/>
              <w:marTop w:val="0"/>
              <w:marBottom w:val="0"/>
              <w:divBdr>
                <w:top w:val="none" w:sz="0" w:space="0" w:color="auto"/>
                <w:left w:val="none" w:sz="0" w:space="0" w:color="auto"/>
                <w:bottom w:val="none" w:sz="0" w:space="0" w:color="auto"/>
                <w:right w:val="none" w:sz="0" w:space="0" w:color="auto"/>
              </w:divBdr>
            </w:div>
          </w:divsChild>
        </w:div>
        <w:div w:id="1678846984">
          <w:marLeft w:val="0"/>
          <w:marRight w:val="0"/>
          <w:marTop w:val="0"/>
          <w:marBottom w:val="0"/>
          <w:divBdr>
            <w:top w:val="none" w:sz="0" w:space="0" w:color="auto"/>
            <w:left w:val="none" w:sz="0" w:space="0" w:color="auto"/>
            <w:bottom w:val="none" w:sz="0" w:space="0" w:color="auto"/>
            <w:right w:val="none" w:sz="0" w:space="0" w:color="auto"/>
          </w:divBdr>
          <w:divsChild>
            <w:div w:id="8301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950">
      <w:bodyDiv w:val="1"/>
      <w:marLeft w:val="0"/>
      <w:marRight w:val="0"/>
      <w:marTop w:val="0"/>
      <w:marBottom w:val="0"/>
      <w:divBdr>
        <w:top w:val="none" w:sz="0" w:space="0" w:color="auto"/>
        <w:left w:val="none" w:sz="0" w:space="0" w:color="auto"/>
        <w:bottom w:val="none" w:sz="0" w:space="0" w:color="auto"/>
        <w:right w:val="none" w:sz="0" w:space="0" w:color="auto"/>
      </w:divBdr>
      <w:divsChild>
        <w:div w:id="1536116193">
          <w:marLeft w:val="0"/>
          <w:marRight w:val="0"/>
          <w:marTop w:val="0"/>
          <w:marBottom w:val="0"/>
          <w:divBdr>
            <w:top w:val="none" w:sz="0" w:space="0" w:color="auto"/>
            <w:left w:val="none" w:sz="0" w:space="0" w:color="auto"/>
            <w:bottom w:val="none" w:sz="0" w:space="0" w:color="auto"/>
            <w:right w:val="none" w:sz="0" w:space="0" w:color="auto"/>
          </w:divBdr>
          <w:divsChild>
            <w:div w:id="1219439935">
              <w:marLeft w:val="0"/>
              <w:marRight w:val="0"/>
              <w:marTop w:val="0"/>
              <w:marBottom w:val="0"/>
              <w:divBdr>
                <w:top w:val="none" w:sz="0" w:space="0" w:color="auto"/>
                <w:left w:val="none" w:sz="0" w:space="0" w:color="auto"/>
                <w:bottom w:val="none" w:sz="0" w:space="0" w:color="auto"/>
                <w:right w:val="none" w:sz="0" w:space="0" w:color="auto"/>
              </w:divBdr>
            </w:div>
          </w:divsChild>
        </w:div>
        <w:div w:id="811948555">
          <w:marLeft w:val="0"/>
          <w:marRight w:val="0"/>
          <w:marTop w:val="0"/>
          <w:marBottom w:val="0"/>
          <w:divBdr>
            <w:top w:val="none" w:sz="0" w:space="0" w:color="auto"/>
            <w:left w:val="none" w:sz="0" w:space="0" w:color="auto"/>
            <w:bottom w:val="none" w:sz="0" w:space="0" w:color="auto"/>
            <w:right w:val="none" w:sz="0" w:space="0" w:color="auto"/>
          </w:divBdr>
          <w:divsChild>
            <w:div w:id="19402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8900">
      <w:bodyDiv w:val="1"/>
      <w:marLeft w:val="0"/>
      <w:marRight w:val="0"/>
      <w:marTop w:val="0"/>
      <w:marBottom w:val="0"/>
      <w:divBdr>
        <w:top w:val="none" w:sz="0" w:space="0" w:color="auto"/>
        <w:left w:val="none" w:sz="0" w:space="0" w:color="auto"/>
        <w:bottom w:val="none" w:sz="0" w:space="0" w:color="auto"/>
        <w:right w:val="none" w:sz="0" w:space="0" w:color="auto"/>
      </w:divBdr>
      <w:divsChild>
        <w:div w:id="1665204974">
          <w:marLeft w:val="0"/>
          <w:marRight w:val="0"/>
          <w:marTop w:val="0"/>
          <w:marBottom w:val="0"/>
          <w:divBdr>
            <w:top w:val="none" w:sz="0" w:space="0" w:color="auto"/>
            <w:left w:val="none" w:sz="0" w:space="0" w:color="auto"/>
            <w:bottom w:val="none" w:sz="0" w:space="0" w:color="auto"/>
            <w:right w:val="none" w:sz="0" w:space="0" w:color="auto"/>
          </w:divBdr>
          <w:divsChild>
            <w:div w:id="417871962">
              <w:marLeft w:val="0"/>
              <w:marRight w:val="0"/>
              <w:marTop w:val="0"/>
              <w:marBottom w:val="0"/>
              <w:divBdr>
                <w:top w:val="none" w:sz="0" w:space="0" w:color="auto"/>
                <w:left w:val="none" w:sz="0" w:space="0" w:color="auto"/>
                <w:bottom w:val="none" w:sz="0" w:space="0" w:color="auto"/>
                <w:right w:val="none" w:sz="0" w:space="0" w:color="auto"/>
              </w:divBdr>
            </w:div>
          </w:divsChild>
        </w:div>
        <w:div w:id="888877365">
          <w:marLeft w:val="0"/>
          <w:marRight w:val="0"/>
          <w:marTop w:val="0"/>
          <w:marBottom w:val="0"/>
          <w:divBdr>
            <w:top w:val="none" w:sz="0" w:space="0" w:color="auto"/>
            <w:left w:val="none" w:sz="0" w:space="0" w:color="auto"/>
            <w:bottom w:val="none" w:sz="0" w:space="0" w:color="auto"/>
            <w:right w:val="none" w:sz="0" w:space="0" w:color="auto"/>
          </w:divBdr>
          <w:divsChild>
            <w:div w:id="1923291095">
              <w:marLeft w:val="0"/>
              <w:marRight w:val="0"/>
              <w:marTop w:val="0"/>
              <w:marBottom w:val="0"/>
              <w:divBdr>
                <w:top w:val="none" w:sz="0" w:space="0" w:color="auto"/>
                <w:left w:val="none" w:sz="0" w:space="0" w:color="auto"/>
                <w:bottom w:val="none" w:sz="0" w:space="0" w:color="auto"/>
                <w:right w:val="none" w:sz="0" w:space="0" w:color="auto"/>
              </w:divBdr>
            </w:div>
          </w:divsChild>
        </w:div>
        <w:div w:id="1527326884">
          <w:marLeft w:val="0"/>
          <w:marRight w:val="0"/>
          <w:marTop w:val="0"/>
          <w:marBottom w:val="0"/>
          <w:divBdr>
            <w:top w:val="none" w:sz="0" w:space="0" w:color="auto"/>
            <w:left w:val="none" w:sz="0" w:space="0" w:color="auto"/>
            <w:bottom w:val="none" w:sz="0" w:space="0" w:color="auto"/>
            <w:right w:val="none" w:sz="0" w:space="0" w:color="auto"/>
          </w:divBdr>
          <w:divsChild>
            <w:div w:id="1566137940">
              <w:marLeft w:val="0"/>
              <w:marRight w:val="0"/>
              <w:marTop w:val="0"/>
              <w:marBottom w:val="0"/>
              <w:divBdr>
                <w:top w:val="none" w:sz="0" w:space="0" w:color="auto"/>
                <w:left w:val="none" w:sz="0" w:space="0" w:color="auto"/>
                <w:bottom w:val="none" w:sz="0" w:space="0" w:color="auto"/>
                <w:right w:val="none" w:sz="0" w:space="0" w:color="auto"/>
              </w:divBdr>
            </w:div>
          </w:divsChild>
        </w:div>
        <w:div w:id="2001501681">
          <w:marLeft w:val="0"/>
          <w:marRight w:val="0"/>
          <w:marTop w:val="0"/>
          <w:marBottom w:val="0"/>
          <w:divBdr>
            <w:top w:val="none" w:sz="0" w:space="0" w:color="auto"/>
            <w:left w:val="none" w:sz="0" w:space="0" w:color="auto"/>
            <w:bottom w:val="none" w:sz="0" w:space="0" w:color="auto"/>
            <w:right w:val="none" w:sz="0" w:space="0" w:color="auto"/>
          </w:divBdr>
          <w:divsChild>
            <w:div w:id="594679085">
              <w:marLeft w:val="0"/>
              <w:marRight w:val="0"/>
              <w:marTop w:val="0"/>
              <w:marBottom w:val="0"/>
              <w:divBdr>
                <w:top w:val="none" w:sz="0" w:space="0" w:color="auto"/>
                <w:left w:val="none" w:sz="0" w:space="0" w:color="auto"/>
                <w:bottom w:val="none" w:sz="0" w:space="0" w:color="auto"/>
                <w:right w:val="none" w:sz="0" w:space="0" w:color="auto"/>
              </w:divBdr>
            </w:div>
          </w:divsChild>
        </w:div>
        <w:div w:id="1551723693">
          <w:marLeft w:val="0"/>
          <w:marRight w:val="0"/>
          <w:marTop w:val="0"/>
          <w:marBottom w:val="0"/>
          <w:divBdr>
            <w:top w:val="none" w:sz="0" w:space="0" w:color="auto"/>
            <w:left w:val="none" w:sz="0" w:space="0" w:color="auto"/>
            <w:bottom w:val="none" w:sz="0" w:space="0" w:color="auto"/>
            <w:right w:val="none" w:sz="0" w:space="0" w:color="auto"/>
          </w:divBdr>
          <w:divsChild>
            <w:div w:id="1034160788">
              <w:marLeft w:val="0"/>
              <w:marRight w:val="0"/>
              <w:marTop w:val="0"/>
              <w:marBottom w:val="0"/>
              <w:divBdr>
                <w:top w:val="none" w:sz="0" w:space="0" w:color="auto"/>
                <w:left w:val="none" w:sz="0" w:space="0" w:color="auto"/>
                <w:bottom w:val="none" w:sz="0" w:space="0" w:color="auto"/>
                <w:right w:val="none" w:sz="0" w:space="0" w:color="auto"/>
              </w:divBdr>
            </w:div>
          </w:divsChild>
        </w:div>
        <w:div w:id="183330904">
          <w:marLeft w:val="0"/>
          <w:marRight w:val="0"/>
          <w:marTop w:val="0"/>
          <w:marBottom w:val="0"/>
          <w:divBdr>
            <w:top w:val="none" w:sz="0" w:space="0" w:color="auto"/>
            <w:left w:val="none" w:sz="0" w:space="0" w:color="auto"/>
            <w:bottom w:val="none" w:sz="0" w:space="0" w:color="auto"/>
            <w:right w:val="none" w:sz="0" w:space="0" w:color="auto"/>
          </w:divBdr>
          <w:divsChild>
            <w:div w:id="1325354824">
              <w:marLeft w:val="0"/>
              <w:marRight w:val="0"/>
              <w:marTop w:val="0"/>
              <w:marBottom w:val="0"/>
              <w:divBdr>
                <w:top w:val="none" w:sz="0" w:space="0" w:color="auto"/>
                <w:left w:val="none" w:sz="0" w:space="0" w:color="auto"/>
                <w:bottom w:val="none" w:sz="0" w:space="0" w:color="auto"/>
                <w:right w:val="none" w:sz="0" w:space="0" w:color="auto"/>
              </w:divBdr>
            </w:div>
          </w:divsChild>
        </w:div>
        <w:div w:id="2049910877">
          <w:marLeft w:val="0"/>
          <w:marRight w:val="0"/>
          <w:marTop w:val="0"/>
          <w:marBottom w:val="0"/>
          <w:divBdr>
            <w:top w:val="none" w:sz="0" w:space="0" w:color="auto"/>
            <w:left w:val="none" w:sz="0" w:space="0" w:color="auto"/>
            <w:bottom w:val="none" w:sz="0" w:space="0" w:color="auto"/>
            <w:right w:val="none" w:sz="0" w:space="0" w:color="auto"/>
          </w:divBdr>
          <w:divsChild>
            <w:div w:id="712196257">
              <w:marLeft w:val="0"/>
              <w:marRight w:val="0"/>
              <w:marTop w:val="0"/>
              <w:marBottom w:val="0"/>
              <w:divBdr>
                <w:top w:val="none" w:sz="0" w:space="0" w:color="auto"/>
                <w:left w:val="none" w:sz="0" w:space="0" w:color="auto"/>
                <w:bottom w:val="none" w:sz="0" w:space="0" w:color="auto"/>
                <w:right w:val="none" w:sz="0" w:space="0" w:color="auto"/>
              </w:divBdr>
              <w:divsChild>
                <w:div w:id="352001299">
                  <w:marLeft w:val="0"/>
                  <w:marRight w:val="0"/>
                  <w:marTop w:val="0"/>
                  <w:marBottom w:val="0"/>
                  <w:divBdr>
                    <w:top w:val="none" w:sz="0" w:space="0" w:color="auto"/>
                    <w:left w:val="none" w:sz="0" w:space="0" w:color="auto"/>
                    <w:bottom w:val="none" w:sz="0" w:space="0" w:color="auto"/>
                    <w:right w:val="none" w:sz="0" w:space="0" w:color="auto"/>
                  </w:divBdr>
                  <w:divsChild>
                    <w:div w:id="549804009">
                      <w:marLeft w:val="0"/>
                      <w:marRight w:val="0"/>
                      <w:marTop w:val="120"/>
                      <w:marBottom w:val="0"/>
                      <w:divBdr>
                        <w:top w:val="none" w:sz="0" w:space="0" w:color="auto"/>
                        <w:left w:val="none" w:sz="0" w:space="0" w:color="auto"/>
                        <w:bottom w:val="none" w:sz="0" w:space="0" w:color="auto"/>
                        <w:right w:val="none" w:sz="0" w:space="0" w:color="auto"/>
                      </w:divBdr>
                    </w:div>
                    <w:div w:id="2061325168">
                      <w:marLeft w:val="0"/>
                      <w:marRight w:val="0"/>
                      <w:marTop w:val="0"/>
                      <w:marBottom w:val="0"/>
                      <w:divBdr>
                        <w:top w:val="none" w:sz="0" w:space="0" w:color="auto"/>
                        <w:left w:val="none" w:sz="0" w:space="0" w:color="auto"/>
                        <w:bottom w:val="none" w:sz="0" w:space="0" w:color="auto"/>
                        <w:right w:val="none" w:sz="0" w:space="0" w:color="auto"/>
                      </w:divBdr>
                      <w:divsChild>
                        <w:div w:id="2022509314">
                          <w:marLeft w:val="0"/>
                          <w:marRight w:val="0"/>
                          <w:marTop w:val="0"/>
                          <w:marBottom w:val="0"/>
                          <w:divBdr>
                            <w:top w:val="none" w:sz="0" w:space="0" w:color="auto"/>
                            <w:left w:val="none" w:sz="0" w:space="0" w:color="auto"/>
                            <w:bottom w:val="none" w:sz="0" w:space="0" w:color="auto"/>
                            <w:right w:val="none" w:sz="0" w:space="0" w:color="auto"/>
                          </w:divBdr>
                          <w:divsChild>
                            <w:div w:id="507598378">
                              <w:marLeft w:val="0"/>
                              <w:marRight w:val="0"/>
                              <w:marTop w:val="120"/>
                              <w:marBottom w:val="0"/>
                              <w:divBdr>
                                <w:top w:val="none" w:sz="0" w:space="0" w:color="auto"/>
                                <w:left w:val="none" w:sz="0" w:space="0" w:color="auto"/>
                                <w:bottom w:val="none" w:sz="0" w:space="0" w:color="auto"/>
                                <w:right w:val="none" w:sz="0" w:space="0" w:color="auto"/>
                              </w:divBdr>
                            </w:div>
                            <w:div w:id="562568187">
                              <w:marLeft w:val="0"/>
                              <w:marRight w:val="0"/>
                              <w:marTop w:val="0"/>
                              <w:marBottom w:val="0"/>
                              <w:divBdr>
                                <w:top w:val="none" w:sz="0" w:space="0" w:color="auto"/>
                                <w:left w:val="none" w:sz="0" w:space="0" w:color="auto"/>
                                <w:bottom w:val="none" w:sz="0" w:space="0" w:color="auto"/>
                                <w:right w:val="none" w:sz="0" w:space="0" w:color="auto"/>
                              </w:divBdr>
                            </w:div>
                          </w:divsChild>
                        </w:div>
                        <w:div w:id="2058507405">
                          <w:marLeft w:val="0"/>
                          <w:marRight w:val="0"/>
                          <w:marTop w:val="0"/>
                          <w:marBottom w:val="0"/>
                          <w:divBdr>
                            <w:top w:val="none" w:sz="0" w:space="0" w:color="auto"/>
                            <w:left w:val="none" w:sz="0" w:space="0" w:color="auto"/>
                            <w:bottom w:val="none" w:sz="0" w:space="0" w:color="auto"/>
                            <w:right w:val="none" w:sz="0" w:space="0" w:color="auto"/>
                          </w:divBdr>
                          <w:divsChild>
                            <w:div w:id="1268468625">
                              <w:marLeft w:val="0"/>
                              <w:marRight w:val="0"/>
                              <w:marTop w:val="120"/>
                              <w:marBottom w:val="0"/>
                              <w:divBdr>
                                <w:top w:val="none" w:sz="0" w:space="0" w:color="auto"/>
                                <w:left w:val="none" w:sz="0" w:space="0" w:color="auto"/>
                                <w:bottom w:val="none" w:sz="0" w:space="0" w:color="auto"/>
                                <w:right w:val="none" w:sz="0" w:space="0" w:color="auto"/>
                              </w:divBdr>
                            </w:div>
                            <w:div w:id="284968981">
                              <w:marLeft w:val="0"/>
                              <w:marRight w:val="0"/>
                              <w:marTop w:val="0"/>
                              <w:marBottom w:val="0"/>
                              <w:divBdr>
                                <w:top w:val="none" w:sz="0" w:space="0" w:color="auto"/>
                                <w:left w:val="none" w:sz="0" w:space="0" w:color="auto"/>
                                <w:bottom w:val="none" w:sz="0" w:space="0" w:color="auto"/>
                                <w:right w:val="none" w:sz="0" w:space="0" w:color="auto"/>
                              </w:divBdr>
                            </w:div>
                          </w:divsChild>
                        </w:div>
                        <w:div w:id="2006544165">
                          <w:marLeft w:val="0"/>
                          <w:marRight w:val="0"/>
                          <w:marTop w:val="0"/>
                          <w:marBottom w:val="0"/>
                          <w:divBdr>
                            <w:top w:val="none" w:sz="0" w:space="0" w:color="auto"/>
                            <w:left w:val="none" w:sz="0" w:space="0" w:color="auto"/>
                            <w:bottom w:val="none" w:sz="0" w:space="0" w:color="auto"/>
                            <w:right w:val="none" w:sz="0" w:space="0" w:color="auto"/>
                          </w:divBdr>
                          <w:divsChild>
                            <w:div w:id="1030298137">
                              <w:marLeft w:val="0"/>
                              <w:marRight w:val="0"/>
                              <w:marTop w:val="120"/>
                              <w:marBottom w:val="0"/>
                              <w:divBdr>
                                <w:top w:val="none" w:sz="0" w:space="0" w:color="auto"/>
                                <w:left w:val="none" w:sz="0" w:space="0" w:color="auto"/>
                                <w:bottom w:val="none" w:sz="0" w:space="0" w:color="auto"/>
                                <w:right w:val="none" w:sz="0" w:space="0" w:color="auto"/>
                              </w:divBdr>
                            </w:div>
                            <w:div w:id="1021201483">
                              <w:marLeft w:val="0"/>
                              <w:marRight w:val="0"/>
                              <w:marTop w:val="0"/>
                              <w:marBottom w:val="0"/>
                              <w:divBdr>
                                <w:top w:val="none" w:sz="0" w:space="0" w:color="auto"/>
                                <w:left w:val="none" w:sz="0" w:space="0" w:color="auto"/>
                                <w:bottom w:val="none" w:sz="0" w:space="0" w:color="auto"/>
                                <w:right w:val="none" w:sz="0" w:space="0" w:color="auto"/>
                              </w:divBdr>
                            </w:div>
                          </w:divsChild>
                        </w:div>
                        <w:div w:id="1456026180">
                          <w:marLeft w:val="0"/>
                          <w:marRight w:val="0"/>
                          <w:marTop w:val="0"/>
                          <w:marBottom w:val="0"/>
                          <w:divBdr>
                            <w:top w:val="none" w:sz="0" w:space="0" w:color="auto"/>
                            <w:left w:val="none" w:sz="0" w:space="0" w:color="auto"/>
                            <w:bottom w:val="none" w:sz="0" w:space="0" w:color="auto"/>
                            <w:right w:val="none" w:sz="0" w:space="0" w:color="auto"/>
                          </w:divBdr>
                          <w:divsChild>
                            <w:div w:id="334307460">
                              <w:marLeft w:val="0"/>
                              <w:marRight w:val="0"/>
                              <w:marTop w:val="120"/>
                              <w:marBottom w:val="0"/>
                              <w:divBdr>
                                <w:top w:val="none" w:sz="0" w:space="0" w:color="auto"/>
                                <w:left w:val="none" w:sz="0" w:space="0" w:color="auto"/>
                                <w:bottom w:val="none" w:sz="0" w:space="0" w:color="auto"/>
                                <w:right w:val="none" w:sz="0" w:space="0" w:color="auto"/>
                              </w:divBdr>
                            </w:div>
                            <w:div w:id="1951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1313">
                  <w:marLeft w:val="0"/>
                  <w:marRight w:val="0"/>
                  <w:marTop w:val="0"/>
                  <w:marBottom w:val="0"/>
                  <w:divBdr>
                    <w:top w:val="none" w:sz="0" w:space="0" w:color="auto"/>
                    <w:left w:val="none" w:sz="0" w:space="0" w:color="auto"/>
                    <w:bottom w:val="none" w:sz="0" w:space="0" w:color="auto"/>
                    <w:right w:val="none" w:sz="0" w:space="0" w:color="auto"/>
                  </w:divBdr>
                  <w:divsChild>
                    <w:div w:id="1823234082">
                      <w:marLeft w:val="0"/>
                      <w:marRight w:val="0"/>
                      <w:marTop w:val="120"/>
                      <w:marBottom w:val="0"/>
                      <w:divBdr>
                        <w:top w:val="none" w:sz="0" w:space="0" w:color="auto"/>
                        <w:left w:val="none" w:sz="0" w:space="0" w:color="auto"/>
                        <w:bottom w:val="none" w:sz="0" w:space="0" w:color="auto"/>
                        <w:right w:val="none" w:sz="0" w:space="0" w:color="auto"/>
                      </w:divBdr>
                    </w:div>
                    <w:div w:id="1162506167">
                      <w:marLeft w:val="0"/>
                      <w:marRight w:val="0"/>
                      <w:marTop w:val="0"/>
                      <w:marBottom w:val="0"/>
                      <w:divBdr>
                        <w:top w:val="none" w:sz="0" w:space="0" w:color="auto"/>
                        <w:left w:val="none" w:sz="0" w:space="0" w:color="auto"/>
                        <w:bottom w:val="none" w:sz="0" w:space="0" w:color="auto"/>
                        <w:right w:val="none" w:sz="0" w:space="0" w:color="auto"/>
                      </w:divBdr>
                    </w:div>
                  </w:divsChild>
                </w:div>
                <w:div w:id="863178393">
                  <w:marLeft w:val="0"/>
                  <w:marRight w:val="0"/>
                  <w:marTop w:val="0"/>
                  <w:marBottom w:val="0"/>
                  <w:divBdr>
                    <w:top w:val="none" w:sz="0" w:space="0" w:color="auto"/>
                    <w:left w:val="none" w:sz="0" w:space="0" w:color="auto"/>
                    <w:bottom w:val="none" w:sz="0" w:space="0" w:color="auto"/>
                    <w:right w:val="none" w:sz="0" w:space="0" w:color="auto"/>
                  </w:divBdr>
                  <w:divsChild>
                    <w:div w:id="599145261">
                      <w:marLeft w:val="0"/>
                      <w:marRight w:val="0"/>
                      <w:marTop w:val="120"/>
                      <w:marBottom w:val="0"/>
                      <w:divBdr>
                        <w:top w:val="none" w:sz="0" w:space="0" w:color="auto"/>
                        <w:left w:val="none" w:sz="0" w:space="0" w:color="auto"/>
                        <w:bottom w:val="none" w:sz="0" w:space="0" w:color="auto"/>
                        <w:right w:val="none" w:sz="0" w:space="0" w:color="auto"/>
                      </w:divBdr>
                    </w:div>
                    <w:div w:id="1151750738">
                      <w:marLeft w:val="0"/>
                      <w:marRight w:val="0"/>
                      <w:marTop w:val="0"/>
                      <w:marBottom w:val="0"/>
                      <w:divBdr>
                        <w:top w:val="none" w:sz="0" w:space="0" w:color="auto"/>
                        <w:left w:val="none" w:sz="0" w:space="0" w:color="auto"/>
                        <w:bottom w:val="none" w:sz="0" w:space="0" w:color="auto"/>
                        <w:right w:val="none" w:sz="0" w:space="0" w:color="auto"/>
                      </w:divBdr>
                    </w:div>
                  </w:divsChild>
                </w:div>
                <w:div w:id="561603851">
                  <w:marLeft w:val="0"/>
                  <w:marRight w:val="0"/>
                  <w:marTop w:val="0"/>
                  <w:marBottom w:val="0"/>
                  <w:divBdr>
                    <w:top w:val="none" w:sz="0" w:space="0" w:color="auto"/>
                    <w:left w:val="none" w:sz="0" w:space="0" w:color="auto"/>
                    <w:bottom w:val="none" w:sz="0" w:space="0" w:color="auto"/>
                    <w:right w:val="none" w:sz="0" w:space="0" w:color="auto"/>
                  </w:divBdr>
                  <w:divsChild>
                    <w:div w:id="268926969">
                      <w:marLeft w:val="0"/>
                      <w:marRight w:val="0"/>
                      <w:marTop w:val="120"/>
                      <w:marBottom w:val="0"/>
                      <w:divBdr>
                        <w:top w:val="none" w:sz="0" w:space="0" w:color="auto"/>
                        <w:left w:val="none" w:sz="0" w:space="0" w:color="auto"/>
                        <w:bottom w:val="none" w:sz="0" w:space="0" w:color="auto"/>
                        <w:right w:val="none" w:sz="0" w:space="0" w:color="auto"/>
                      </w:divBdr>
                    </w:div>
                    <w:div w:id="473372591">
                      <w:marLeft w:val="0"/>
                      <w:marRight w:val="0"/>
                      <w:marTop w:val="0"/>
                      <w:marBottom w:val="0"/>
                      <w:divBdr>
                        <w:top w:val="none" w:sz="0" w:space="0" w:color="auto"/>
                        <w:left w:val="none" w:sz="0" w:space="0" w:color="auto"/>
                        <w:bottom w:val="none" w:sz="0" w:space="0" w:color="auto"/>
                        <w:right w:val="none" w:sz="0" w:space="0" w:color="auto"/>
                      </w:divBdr>
                    </w:div>
                  </w:divsChild>
                </w:div>
                <w:div w:id="1601445875">
                  <w:marLeft w:val="0"/>
                  <w:marRight w:val="0"/>
                  <w:marTop w:val="0"/>
                  <w:marBottom w:val="0"/>
                  <w:divBdr>
                    <w:top w:val="none" w:sz="0" w:space="0" w:color="auto"/>
                    <w:left w:val="none" w:sz="0" w:space="0" w:color="auto"/>
                    <w:bottom w:val="none" w:sz="0" w:space="0" w:color="auto"/>
                    <w:right w:val="none" w:sz="0" w:space="0" w:color="auto"/>
                  </w:divBdr>
                  <w:divsChild>
                    <w:div w:id="1966543074">
                      <w:marLeft w:val="0"/>
                      <w:marRight w:val="0"/>
                      <w:marTop w:val="120"/>
                      <w:marBottom w:val="0"/>
                      <w:divBdr>
                        <w:top w:val="none" w:sz="0" w:space="0" w:color="auto"/>
                        <w:left w:val="none" w:sz="0" w:space="0" w:color="auto"/>
                        <w:bottom w:val="none" w:sz="0" w:space="0" w:color="auto"/>
                        <w:right w:val="none" w:sz="0" w:space="0" w:color="auto"/>
                      </w:divBdr>
                    </w:div>
                    <w:div w:id="736822448">
                      <w:marLeft w:val="0"/>
                      <w:marRight w:val="0"/>
                      <w:marTop w:val="0"/>
                      <w:marBottom w:val="0"/>
                      <w:divBdr>
                        <w:top w:val="none" w:sz="0" w:space="0" w:color="auto"/>
                        <w:left w:val="none" w:sz="0" w:space="0" w:color="auto"/>
                        <w:bottom w:val="none" w:sz="0" w:space="0" w:color="auto"/>
                        <w:right w:val="none" w:sz="0" w:space="0" w:color="auto"/>
                      </w:divBdr>
                    </w:div>
                  </w:divsChild>
                </w:div>
                <w:div w:id="541089455">
                  <w:marLeft w:val="0"/>
                  <w:marRight w:val="0"/>
                  <w:marTop w:val="0"/>
                  <w:marBottom w:val="0"/>
                  <w:divBdr>
                    <w:top w:val="none" w:sz="0" w:space="0" w:color="auto"/>
                    <w:left w:val="none" w:sz="0" w:space="0" w:color="auto"/>
                    <w:bottom w:val="none" w:sz="0" w:space="0" w:color="auto"/>
                    <w:right w:val="none" w:sz="0" w:space="0" w:color="auto"/>
                  </w:divBdr>
                  <w:divsChild>
                    <w:div w:id="1031608260">
                      <w:marLeft w:val="0"/>
                      <w:marRight w:val="0"/>
                      <w:marTop w:val="120"/>
                      <w:marBottom w:val="0"/>
                      <w:divBdr>
                        <w:top w:val="none" w:sz="0" w:space="0" w:color="auto"/>
                        <w:left w:val="none" w:sz="0" w:space="0" w:color="auto"/>
                        <w:bottom w:val="none" w:sz="0" w:space="0" w:color="auto"/>
                        <w:right w:val="none" w:sz="0" w:space="0" w:color="auto"/>
                      </w:divBdr>
                    </w:div>
                    <w:div w:id="1530945780">
                      <w:marLeft w:val="0"/>
                      <w:marRight w:val="0"/>
                      <w:marTop w:val="0"/>
                      <w:marBottom w:val="0"/>
                      <w:divBdr>
                        <w:top w:val="none" w:sz="0" w:space="0" w:color="auto"/>
                        <w:left w:val="none" w:sz="0" w:space="0" w:color="auto"/>
                        <w:bottom w:val="none" w:sz="0" w:space="0" w:color="auto"/>
                        <w:right w:val="none" w:sz="0" w:space="0" w:color="auto"/>
                      </w:divBdr>
                    </w:div>
                  </w:divsChild>
                </w:div>
                <w:div w:id="87384445">
                  <w:marLeft w:val="0"/>
                  <w:marRight w:val="0"/>
                  <w:marTop w:val="0"/>
                  <w:marBottom w:val="0"/>
                  <w:divBdr>
                    <w:top w:val="none" w:sz="0" w:space="0" w:color="auto"/>
                    <w:left w:val="none" w:sz="0" w:space="0" w:color="auto"/>
                    <w:bottom w:val="none" w:sz="0" w:space="0" w:color="auto"/>
                    <w:right w:val="none" w:sz="0" w:space="0" w:color="auto"/>
                  </w:divBdr>
                  <w:divsChild>
                    <w:div w:id="323238746">
                      <w:marLeft w:val="0"/>
                      <w:marRight w:val="0"/>
                      <w:marTop w:val="120"/>
                      <w:marBottom w:val="0"/>
                      <w:divBdr>
                        <w:top w:val="none" w:sz="0" w:space="0" w:color="auto"/>
                        <w:left w:val="none" w:sz="0" w:space="0" w:color="auto"/>
                        <w:bottom w:val="none" w:sz="0" w:space="0" w:color="auto"/>
                        <w:right w:val="none" w:sz="0" w:space="0" w:color="auto"/>
                      </w:divBdr>
                    </w:div>
                    <w:div w:id="47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4542">
          <w:marLeft w:val="0"/>
          <w:marRight w:val="0"/>
          <w:marTop w:val="0"/>
          <w:marBottom w:val="0"/>
          <w:divBdr>
            <w:top w:val="none" w:sz="0" w:space="0" w:color="auto"/>
            <w:left w:val="none" w:sz="0" w:space="0" w:color="auto"/>
            <w:bottom w:val="none" w:sz="0" w:space="0" w:color="auto"/>
            <w:right w:val="none" w:sz="0" w:space="0" w:color="auto"/>
          </w:divBdr>
          <w:divsChild>
            <w:div w:id="147401633">
              <w:marLeft w:val="0"/>
              <w:marRight w:val="0"/>
              <w:marTop w:val="0"/>
              <w:marBottom w:val="0"/>
              <w:divBdr>
                <w:top w:val="none" w:sz="0" w:space="0" w:color="auto"/>
                <w:left w:val="none" w:sz="0" w:space="0" w:color="auto"/>
                <w:bottom w:val="none" w:sz="0" w:space="0" w:color="auto"/>
                <w:right w:val="none" w:sz="0" w:space="0" w:color="auto"/>
              </w:divBdr>
            </w:div>
          </w:divsChild>
        </w:div>
        <w:div w:id="759910734">
          <w:marLeft w:val="0"/>
          <w:marRight w:val="0"/>
          <w:marTop w:val="0"/>
          <w:marBottom w:val="0"/>
          <w:divBdr>
            <w:top w:val="none" w:sz="0" w:space="0" w:color="auto"/>
            <w:left w:val="none" w:sz="0" w:space="0" w:color="auto"/>
            <w:bottom w:val="none" w:sz="0" w:space="0" w:color="auto"/>
            <w:right w:val="none" w:sz="0" w:space="0" w:color="auto"/>
          </w:divBdr>
          <w:divsChild>
            <w:div w:id="119106552">
              <w:marLeft w:val="0"/>
              <w:marRight w:val="0"/>
              <w:marTop w:val="0"/>
              <w:marBottom w:val="0"/>
              <w:divBdr>
                <w:top w:val="none" w:sz="0" w:space="0" w:color="auto"/>
                <w:left w:val="none" w:sz="0" w:space="0" w:color="auto"/>
                <w:bottom w:val="none" w:sz="0" w:space="0" w:color="auto"/>
                <w:right w:val="none" w:sz="0" w:space="0" w:color="auto"/>
              </w:divBdr>
            </w:div>
          </w:divsChild>
        </w:div>
        <w:div w:id="1603293389">
          <w:marLeft w:val="0"/>
          <w:marRight w:val="0"/>
          <w:marTop w:val="0"/>
          <w:marBottom w:val="0"/>
          <w:divBdr>
            <w:top w:val="none" w:sz="0" w:space="0" w:color="auto"/>
            <w:left w:val="none" w:sz="0" w:space="0" w:color="auto"/>
            <w:bottom w:val="none" w:sz="0" w:space="0" w:color="auto"/>
            <w:right w:val="none" w:sz="0" w:space="0" w:color="auto"/>
          </w:divBdr>
          <w:divsChild>
            <w:div w:id="1244030956">
              <w:marLeft w:val="0"/>
              <w:marRight w:val="0"/>
              <w:marTop w:val="0"/>
              <w:marBottom w:val="0"/>
              <w:divBdr>
                <w:top w:val="none" w:sz="0" w:space="0" w:color="auto"/>
                <w:left w:val="none" w:sz="0" w:space="0" w:color="auto"/>
                <w:bottom w:val="none" w:sz="0" w:space="0" w:color="auto"/>
                <w:right w:val="none" w:sz="0" w:space="0" w:color="auto"/>
              </w:divBdr>
              <w:divsChild>
                <w:div w:id="675034888">
                  <w:marLeft w:val="0"/>
                  <w:marRight w:val="0"/>
                  <w:marTop w:val="0"/>
                  <w:marBottom w:val="0"/>
                  <w:divBdr>
                    <w:top w:val="none" w:sz="0" w:space="0" w:color="auto"/>
                    <w:left w:val="none" w:sz="0" w:space="0" w:color="auto"/>
                    <w:bottom w:val="none" w:sz="0" w:space="0" w:color="auto"/>
                    <w:right w:val="none" w:sz="0" w:space="0" w:color="auto"/>
                  </w:divBdr>
                  <w:divsChild>
                    <w:div w:id="1037394371">
                      <w:marLeft w:val="0"/>
                      <w:marRight w:val="0"/>
                      <w:marTop w:val="120"/>
                      <w:marBottom w:val="0"/>
                      <w:divBdr>
                        <w:top w:val="none" w:sz="0" w:space="0" w:color="auto"/>
                        <w:left w:val="none" w:sz="0" w:space="0" w:color="auto"/>
                        <w:bottom w:val="none" w:sz="0" w:space="0" w:color="auto"/>
                        <w:right w:val="none" w:sz="0" w:space="0" w:color="auto"/>
                      </w:divBdr>
                    </w:div>
                    <w:div w:id="724791545">
                      <w:marLeft w:val="0"/>
                      <w:marRight w:val="0"/>
                      <w:marTop w:val="0"/>
                      <w:marBottom w:val="0"/>
                      <w:divBdr>
                        <w:top w:val="none" w:sz="0" w:space="0" w:color="auto"/>
                        <w:left w:val="none" w:sz="0" w:space="0" w:color="auto"/>
                        <w:bottom w:val="none" w:sz="0" w:space="0" w:color="auto"/>
                        <w:right w:val="none" w:sz="0" w:space="0" w:color="auto"/>
                      </w:divBdr>
                    </w:div>
                  </w:divsChild>
                </w:div>
                <w:div w:id="916062280">
                  <w:marLeft w:val="0"/>
                  <w:marRight w:val="0"/>
                  <w:marTop w:val="0"/>
                  <w:marBottom w:val="0"/>
                  <w:divBdr>
                    <w:top w:val="none" w:sz="0" w:space="0" w:color="auto"/>
                    <w:left w:val="none" w:sz="0" w:space="0" w:color="auto"/>
                    <w:bottom w:val="none" w:sz="0" w:space="0" w:color="auto"/>
                    <w:right w:val="none" w:sz="0" w:space="0" w:color="auto"/>
                  </w:divBdr>
                  <w:divsChild>
                    <w:div w:id="1350762561">
                      <w:marLeft w:val="0"/>
                      <w:marRight w:val="0"/>
                      <w:marTop w:val="120"/>
                      <w:marBottom w:val="0"/>
                      <w:divBdr>
                        <w:top w:val="none" w:sz="0" w:space="0" w:color="auto"/>
                        <w:left w:val="none" w:sz="0" w:space="0" w:color="auto"/>
                        <w:bottom w:val="none" w:sz="0" w:space="0" w:color="auto"/>
                        <w:right w:val="none" w:sz="0" w:space="0" w:color="auto"/>
                      </w:divBdr>
                    </w:div>
                    <w:div w:id="138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9665">
          <w:marLeft w:val="0"/>
          <w:marRight w:val="0"/>
          <w:marTop w:val="0"/>
          <w:marBottom w:val="0"/>
          <w:divBdr>
            <w:top w:val="none" w:sz="0" w:space="0" w:color="auto"/>
            <w:left w:val="none" w:sz="0" w:space="0" w:color="auto"/>
            <w:bottom w:val="none" w:sz="0" w:space="0" w:color="auto"/>
            <w:right w:val="none" w:sz="0" w:space="0" w:color="auto"/>
          </w:divBdr>
          <w:divsChild>
            <w:div w:id="1456944812">
              <w:marLeft w:val="0"/>
              <w:marRight w:val="0"/>
              <w:marTop w:val="0"/>
              <w:marBottom w:val="0"/>
              <w:divBdr>
                <w:top w:val="none" w:sz="0" w:space="0" w:color="auto"/>
                <w:left w:val="none" w:sz="0" w:space="0" w:color="auto"/>
                <w:bottom w:val="none" w:sz="0" w:space="0" w:color="auto"/>
                <w:right w:val="none" w:sz="0" w:space="0" w:color="auto"/>
              </w:divBdr>
            </w:div>
          </w:divsChild>
        </w:div>
        <w:div w:id="1548834133">
          <w:marLeft w:val="0"/>
          <w:marRight w:val="0"/>
          <w:marTop w:val="0"/>
          <w:marBottom w:val="0"/>
          <w:divBdr>
            <w:top w:val="none" w:sz="0" w:space="0" w:color="auto"/>
            <w:left w:val="none" w:sz="0" w:space="0" w:color="auto"/>
            <w:bottom w:val="none" w:sz="0" w:space="0" w:color="auto"/>
            <w:right w:val="none" w:sz="0" w:space="0" w:color="auto"/>
          </w:divBdr>
          <w:divsChild>
            <w:div w:id="1988128034">
              <w:marLeft w:val="0"/>
              <w:marRight w:val="0"/>
              <w:marTop w:val="0"/>
              <w:marBottom w:val="0"/>
              <w:divBdr>
                <w:top w:val="none" w:sz="0" w:space="0" w:color="auto"/>
                <w:left w:val="none" w:sz="0" w:space="0" w:color="auto"/>
                <w:bottom w:val="none" w:sz="0" w:space="0" w:color="auto"/>
                <w:right w:val="none" w:sz="0" w:space="0" w:color="auto"/>
              </w:divBdr>
            </w:div>
          </w:divsChild>
        </w:div>
        <w:div w:id="1454245856">
          <w:marLeft w:val="0"/>
          <w:marRight w:val="0"/>
          <w:marTop w:val="0"/>
          <w:marBottom w:val="0"/>
          <w:divBdr>
            <w:top w:val="none" w:sz="0" w:space="0" w:color="auto"/>
            <w:left w:val="none" w:sz="0" w:space="0" w:color="auto"/>
            <w:bottom w:val="none" w:sz="0" w:space="0" w:color="auto"/>
            <w:right w:val="none" w:sz="0" w:space="0" w:color="auto"/>
          </w:divBdr>
          <w:divsChild>
            <w:div w:id="1264069671">
              <w:marLeft w:val="0"/>
              <w:marRight w:val="0"/>
              <w:marTop w:val="0"/>
              <w:marBottom w:val="0"/>
              <w:divBdr>
                <w:top w:val="none" w:sz="0" w:space="0" w:color="auto"/>
                <w:left w:val="none" w:sz="0" w:space="0" w:color="auto"/>
                <w:bottom w:val="none" w:sz="0" w:space="0" w:color="auto"/>
                <w:right w:val="none" w:sz="0" w:space="0" w:color="auto"/>
              </w:divBdr>
            </w:div>
          </w:divsChild>
        </w:div>
        <w:div w:id="1988705883">
          <w:marLeft w:val="0"/>
          <w:marRight w:val="0"/>
          <w:marTop w:val="0"/>
          <w:marBottom w:val="0"/>
          <w:divBdr>
            <w:top w:val="none" w:sz="0" w:space="0" w:color="auto"/>
            <w:left w:val="none" w:sz="0" w:space="0" w:color="auto"/>
            <w:bottom w:val="none" w:sz="0" w:space="0" w:color="auto"/>
            <w:right w:val="none" w:sz="0" w:space="0" w:color="auto"/>
          </w:divBdr>
          <w:divsChild>
            <w:div w:id="2068911128">
              <w:marLeft w:val="0"/>
              <w:marRight w:val="0"/>
              <w:marTop w:val="0"/>
              <w:marBottom w:val="0"/>
              <w:divBdr>
                <w:top w:val="none" w:sz="0" w:space="0" w:color="auto"/>
                <w:left w:val="none" w:sz="0" w:space="0" w:color="auto"/>
                <w:bottom w:val="none" w:sz="0" w:space="0" w:color="auto"/>
                <w:right w:val="none" w:sz="0" w:space="0" w:color="auto"/>
              </w:divBdr>
              <w:divsChild>
                <w:div w:id="1668971016">
                  <w:marLeft w:val="0"/>
                  <w:marRight w:val="0"/>
                  <w:marTop w:val="0"/>
                  <w:marBottom w:val="0"/>
                  <w:divBdr>
                    <w:top w:val="none" w:sz="0" w:space="0" w:color="auto"/>
                    <w:left w:val="none" w:sz="0" w:space="0" w:color="auto"/>
                    <w:bottom w:val="none" w:sz="0" w:space="0" w:color="auto"/>
                    <w:right w:val="none" w:sz="0" w:space="0" w:color="auto"/>
                  </w:divBdr>
                  <w:divsChild>
                    <w:div w:id="574708018">
                      <w:marLeft w:val="0"/>
                      <w:marRight w:val="0"/>
                      <w:marTop w:val="120"/>
                      <w:marBottom w:val="0"/>
                      <w:divBdr>
                        <w:top w:val="none" w:sz="0" w:space="0" w:color="auto"/>
                        <w:left w:val="none" w:sz="0" w:space="0" w:color="auto"/>
                        <w:bottom w:val="none" w:sz="0" w:space="0" w:color="auto"/>
                        <w:right w:val="none" w:sz="0" w:space="0" w:color="auto"/>
                      </w:divBdr>
                    </w:div>
                    <w:div w:id="1783963579">
                      <w:marLeft w:val="0"/>
                      <w:marRight w:val="0"/>
                      <w:marTop w:val="0"/>
                      <w:marBottom w:val="0"/>
                      <w:divBdr>
                        <w:top w:val="none" w:sz="0" w:space="0" w:color="auto"/>
                        <w:left w:val="none" w:sz="0" w:space="0" w:color="auto"/>
                        <w:bottom w:val="none" w:sz="0" w:space="0" w:color="auto"/>
                        <w:right w:val="none" w:sz="0" w:space="0" w:color="auto"/>
                      </w:divBdr>
                    </w:div>
                  </w:divsChild>
                </w:div>
                <w:div w:id="1842352212">
                  <w:marLeft w:val="0"/>
                  <w:marRight w:val="0"/>
                  <w:marTop w:val="0"/>
                  <w:marBottom w:val="0"/>
                  <w:divBdr>
                    <w:top w:val="none" w:sz="0" w:space="0" w:color="auto"/>
                    <w:left w:val="none" w:sz="0" w:space="0" w:color="auto"/>
                    <w:bottom w:val="none" w:sz="0" w:space="0" w:color="auto"/>
                    <w:right w:val="none" w:sz="0" w:space="0" w:color="auto"/>
                  </w:divBdr>
                  <w:divsChild>
                    <w:div w:id="660234981">
                      <w:marLeft w:val="0"/>
                      <w:marRight w:val="0"/>
                      <w:marTop w:val="120"/>
                      <w:marBottom w:val="0"/>
                      <w:divBdr>
                        <w:top w:val="none" w:sz="0" w:space="0" w:color="auto"/>
                        <w:left w:val="none" w:sz="0" w:space="0" w:color="auto"/>
                        <w:bottom w:val="none" w:sz="0" w:space="0" w:color="auto"/>
                        <w:right w:val="none" w:sz="0" w:space="0" w:color="auto"/>
                      </w:divBdr>
                    </w:div>
                    <w:div w:id="2542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5922">
          <w:marLeft w:val="0"/>
          <w:marRight w:val="0"/>
          <w:marTop w:val="0"/>
          <w:marBottom w:val="0"/>
          <w:divBdr>
            <w:top w:val="none" w:sz="0" w:space="0" w:color="auto"/>
            <w:left w:val="none" w:sz="0" w:space="0" w:color="auto"/>
            <w:bottom w:val="none" w:sz="0" w:space="0" w:color="auto"/>
            <w:right w:val="none" w:sz="0" w:space="0" w:color="auto"/>
          </w:divBdr>
          <w:divsChild>
            <w:div w:id="1309243360">
              <w:marLeft w:val="0"/>
              <w:marRight w:val="0"/>
              <w:marTop w:val="0"/>
              <w:marBottom w:val="0"/>
              <w:divBdr>
                <w:top w:val="none" w:sz="0" w:space="0" w:color="auto"/>
                <w:left w:val="none" w:sz="0" w:space="0" w:color="auto"/>
                <w:bottom w:val="none" w:sz="0" w:space="0" w:color="auto"/>
                <w:right w:val="none" w:sz="0" w:space="0" w:color="auto"/>
              </w:divBdr>
            </w:div>
          </w:divsChild>
        </w:div>
        <w:div w:id="1822044388">
          <w:marLeft w:val="0"/>
          <w:marRight w:val="0"/>
          <w:marTop w:val="0"/>
          <w:marBottom w:val="0"/>
          <w:divBdr>
            <w:top w:val="none" w:sz="0" w:space="0" w:color="auto"/>
            <w:left w:val="none" w:sz="0" w:space="0" w:color="auto"/>
            <w:bottom w:val="none" w:sz="0" w:space="0" w:color="auto"/>
            <w:right w:val="none" w:sz="0" w:space="0" w:color="auto"/>
          </w:divBdr>
          <w:divsChild>
            <w:div w:id="987709270">
              <w:marLeft w:val="0"/>
              <w:marRight w:val="0"/>
              <w:marTop w:val="0"/>
              <w:marBottom w:val="0"/>
              <w:divBdr>
                <w:top w:val="none" w:sz="0" w:space="0" w:color="auto"/>
                <w:left w:val="none" w:sz="0" w:space="0" w:color="auto"/>
                <w:bottom w:val="none" w:sz="0" w:space="0" w:color="auto"/>
                <w:right w:val="none" w:sz="0" w:space="0" w:color="auto"/>
              </w:divBdr>
              <w:divsChild>
                <w:div w:id="1682657541">
                  <w:marLeft w:val="0"/>
                  <w:marRight w:val="0"/>
                  <w:marTop w:val="0"/>
                  <w:marBottom w:val="0"/>
                  <w:divBdr>
                    <w:top w:val="none" w:sz="0" w:space="0" w:color="auto"/>
                    <w:left w:val="none" w:sz="0" w:space="0" w:color="auto"/>
                    <w:bottom w:val="none" w:sz="0" w:space="0" w:color="auto"/>
                    <w:right w:val="none" w:sz="0" w:space="0" w:color="auto"/>
                  </w:divBdr>
                  <w:divsChild>
                    <w:div w:id="1101025131">
                      <w:marLeft w:val="0"/>
                      <w:marRight w:val="0"/>
                      <w:marTop w:val="120"/>
                      <w:marBottom w:val="0"/>
                      <w:divBdr>
                        <w:top w:val="none" w:sz="0" w:space="0" w:color="auto"/>
                        <w:left w:val="none" w:sz="0" w:space="0" w:color="auto"/>
                        <w:bottom w:val="none" w:sz="0" w:space="0" w:color="auto"/>
                        <w:right w:val="none" w:sz="0" w:space="0" w:color="auto"/>
                      </w:divBdr>
                    </w:div>
                    <w:div w:id="1531799648">
                      <w:marLeft w:val="0"/>
                      <w:marRight w:val="0"/>
                      <w:marTop w:val="0"/>
                      <w:marBottom w:val="0"/>
                      <w:divBdr>
                        <w:top w:val="none" w:sz="0" w:space="0" w:color="auto"/>
                        <w:left w:val="none" w:sz="0" w:space="0" w:color="auto"/>
                        <w:bottom w:val="none" w:sz="0" w:space="0" w:color="auto"/>
                        <w:right w:val="none" w:sz="0" w:space="0" w:color="auto"/>
                      </w:divBdr>
                    </w:div>
                  </w:divsChild>
                </w:div>
                <w:div w:id="2028410766">
                  <w:marLeft w:val="0"/>
                  <w:marRight w:val="0"/>
                  <w:marTop w:val="0"/>
                  <w:marBottom w:val="0"/>
                  <w:divBdr>
                    <w:top w:val="none" w:sz="0" w:space="0" w:color="auto"/>
                    <w:left w:val="none" w:sz="0" w:space="0" w:color="auto"/>
                    <w:bottom w:val="none" w:sz="0" w:space="0" w:color="auto"/>
                    <w:right w:val="none" w:sz="0" w:space="0" w:color="auto"/>
                  </w:divBdr>
                  <w:divsChild>
                    <w:div w:id="1333146656">
                      <w:marLeft w:val="0"/>
                      <w:marRight w:val="0"/>
                      <w:marTop w:val="120"/>
                      <w:marBottom w:val="0"/>
                      <w:divBdr>
                        <w:top w:val="none" w:sz="0" w:space="0" w:color="auto"/>
                        <w:left w:val="none" w:sz="0" w:space="0" w:color="auto"/>
                        <w:bottom w:val="none" w:sz="0" w:space="0" w:color="auto"/>
                        <w:right w:val="none" w:sz="0" w:space="0" w:color="auto"/>
                      </w:divBdr>
                    </w:div>
                    <w:div w:id="1039933989">
                      <w:marLeft w:val="0"/>
                      <w:marRight w:val="0"/>
                      <w:marTop w:val="0"/>
                      <w:marBottom w:val="0"/>
                      <w:divBdr>
                        <w:top w:val="none" w:sz="0" w:space="0" w:color="auto"/>
                        <w:left w:val="none" w:sz="0" w:space="0" w:color="auto"/>
                        <w:bottom w:val="none" w:sz="0" w:space="0" w:color="auto"/>
                        <w:right w:val="none" w:sz="0" w:space="0" w:color="auto"/>
                      </w:divBdr>
                    </w:div>
                  </w:divsChild>
                </w:div>
                <w:div w:id="1354845271">
                  <w:marLeft w:val="0"/>
                  <w:marRight w:val="0"/>
                  <w:marTop w:val="0"/>
                  <w:marBottom w:val="0"/>
                  <w:divBdr>
                    <w:top w:val="none" w:sz="0" w:space="0" w:color="auto"/>
                    <w:left w:val="none" w:sz="0" w:space="0" w:color="auto"/>
                    <w:bottom w:val="none" w:sz="0" w:space="0" w:color="auto"/>
                    <w:right w:val="none" w:sz="0" w:space="0" w:color="auto"/>
                  </w:divBdr>
                  <w:divsChild>
                    <w:div w:id="661540984">
                      <w:marLeft w:val="0"/>
                      <w:marRight w:val="0"/>
                      <w:marTop w:val="120"/>
                      <w:marBottom w:val="0"/>
                      <w:divBdr>
                        <w:top w:val="none" w:sz="0" w:space="0" w:color="auto"/>
                        <w:left w:val="none" w:sz="0" w:space="0" w:color="auto"/>
                        <w:bottom w:val="none" w:sz="0" w:space="0" w:color="auto"/>
                        <w:right w:val="none" w:sz="0" w:space="0" w:color="auto"/>
                      </w:divBdr>
                    </w:div>
                    <w:div w:id="8065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8192">
          <w:marLeft w:val="0"/>
          <w:marRight w:val="0"/>
          <w:marTop w:val="0"/>
          <w:marBottom w:val="0"/>
          <w:divBdr>
            <w:top w:val="none" w:sz="0" w:space="0" w:color="auto"/>
            <w:left w:val="none" w:sz="0" w:space="0" w:color="auto"/>
            <w:bottom w:val="none" w:sz="0" w:space="0" w:color="auto"/>
            <w:right w:val="none" w:sz="0" w:space="0" w:color="auto"/>
          </w:divBdr>
          <w:divsChild>
            <w:div w:id="718474994">
              <w:marLeft w:val="0"/>
              <w:marRight w:val="0"/>
              <w:marTop w:val="0"/>
              <w:marBottom w:val="0"/>
              <w:divBdr>
                <w:top w:val="none" w:sz="0" w:space="0" w:color="auto"/>
                <w:left w:val="none" w:sz="0" w:space="0" w:color="auto"/>
                <w:bottom w:val="none" w:sz="0" w:space="0" w:color="auto"/>
                <w:right w:val="none" w:sz="0" w:space="0" w:color="auto"/>
              </w:divBdr>
            </w:div>
          </w:divsChild>
        </w:div>
        <w:div w:id="768694073">
          <w:marLeft w:val="0"/>
          <w:marRight w:val="0"/>
          <w:marTop w:val="0"/>
          <w:marBottom w:val="0"/>
          <w:divBdr>
            <w:top w:val="none" w:sz="0" w:space="0" w:color="auto"/>
            <w:left w:val="none" w:sz="0" w:space="0" w:color="auto"/>
            <w:bottom w:val="none" w:sz="0" w:space="0" w:color="auto"/>
            <w:right w:val="none" w:sz="0" w:space="0" w:color="auto"/>
          </w:divBdr>
          <w:divsChild>
            <w:div w:id="953748132">
              <w:marLeft w:val="0"/>
              <w:marRight w:val="0"/>
              <w:marTop w:val="0"/>
              <w:marBottom w:val="0"/>
              <w:divBdr>
                <w:top w:val="none" w:sz="0" w:space="0" w:color="auto"/>
                <w:left w:val="none" w:sz="0" w:space="0" w:color="auto"/>
                <w:bottom w:val="none" w:sz="0" w:space="0" w:color="auto"/>
                <w:right w:val="none" w:sz="0" w:space="0" w:color="auto"/>
              </w:divBdr>
            </w:div>
          </w:divsChild>
        </w:div>
        <w:div w:id="1777939499">
          <w:marLeft w:val="0"/>
          <w:marRight w:val="0"/>
          <w:marTop w:val="0"/>
          <w:marBottom w:val="0"/>
          <w:divBdr>
            <w:top w:val="none" w:sz="0" w:space="0" w:color="auto"/>
            <w:left w:val="none" w:sz="0" w:space="0" w:color="auto"/>
            <w:bottom w:val="none" w:sz="0" w:space="0" w:color="auto"/>
            <w:right w:val="none" w:sz="0" w:space="0" w:color="auto"/>
          </w:divBdr>
          <w:divsChild>
            <w:div w:id="1107188982">
              <w:marLeft w:val="0"/>
              <w:marRight w:val="0"/>
              <w:marTop w:val="0"/>
              <w:marBottom w:val="0"/>
              <w:divBdr>
                <w:top w:val="none" w:sz="0" w:space="0" w:color="auto"/>
                <w:left w:val="none" w:sz="0" w:space="0" w:color="auto"/>
                <w:bottom w:val="none" w:sz="0" w:space="0" w:color="auto"/>
                <w:right w:val="none" w:sz="0" w:space="0" w:color="auto"/>
              </w:divBdr>
            </w:div>
          </w:divsChild>
        </w:div>
        <w:div w:id="1788429964">
          <w:marLeft w:val="0"/>
          <w:marRight w:val="0"/>
          <w:marTop w:val="0"/>
          <w:marBottom w:val="0"/>
          <w:divBdr>
            <w:top w:val="none" w:sz="0" w:space="0" w:color="auto"/>
            <w:left w:val="none" w:sz="0" w:space="0" w:color="auto"/>
            <w:bottom w:val="none" w:sz="0" w:space="0" w:color="auto"/>
            <w:right w:val="none" w:sz="0" w:space="0" w:color="auto"/>
          </w:divBdr>
          <w:divsChild>
            <w:div w:id="2062823203">
              <w:marLeft w:val="0"/>
              <w:marRight w:val="0"/>
              <w:marTop w:val="0"/>
              <w:marBottom w:val="0"/>
              <w:divBdr>
                <w:top w:val="none" w:sz="0" w:space="0" w:color="auto"/>
                <w:left w:val="none" w:sz="0" w:space="0" w:color="auto"/>
                <w:bottom w:val="none" w:sz="0" w:space="0" w:color="auto"/>
                <w:right w:val="none" w:sz="0" w:space="0" w:color="auto"/>
              </w:divBdr>
            </w:div>
          </w:divsChild>
        </w:div>
        <w:div w:id="452679266">
          <w:marLeft w:val="0"/>
          <w:marRight w:val="0"/>
          <w:marTop w:val="0"/>
          <w:marBottom w:val="0"/>
          <w:divBdr>
            <w:top w:val="none" w:sz="0" w:space="0" w:color="auto"/>
            <w:left w:val="none" w:sz="0" w:space="0" w:color="auto"/>
            <w:bottom w:val="none" w:sz="0" w:space="0" w:color="auto"/>
            <w:right w:val="none" w:sz="0" w:space="0" w:color="auto"/>
          </w:divBdr>
          <w:divsChild>
            <w:div w:id="2113084408">
              <w:marLeft w:val="0"/>
              <w:marRight w:val="0"/>
              <w:marTop w:val="0"/>
              <w:marBottom w:val="0"/>
              <w:divBdr>
                <w:top w:val="none" w:sz="0" w:space="0" w:color="auto"/>
                <w:left w:val="none" w:sz="0" w:space="0" w:color="auto"/>
                <w:bottom w:val="none" w:sz="0" w:space="0" w:color="auto"/>
                <w:right w:val="none" w:sz="0" w:space="0" w:color="auto"/>
              </w:divBdr>
            </w:div>
          </w:divsChild>
        </w:div>
        <w:div w:id="223024626">
          <w:marLeft w:val="0"/>
          <w:marRight w:val="0"/>
          <w:marTop w:val="0"/>
          <w:marBottom w:val="0"/>
          <w:divBdr>
            <w:top w:val="none" w:sz="0" w:space="0" w:color="auto"/>
            <w:left w:val="none" w:sz="0" w:space="0" w:color="auto"/>
            <w:bottom w:val="none" w:sz="0" w:space="0" w:color="auto"/>
            <w:right w:val="none" w:sz="0" w:space="0" w:color="auto"/>
          </w:divBdr>
          <w:divsChild>
            <w:div w:id="553658639">
              <w:marLeft w:val="0"/>
              <w:marRight w:val="0"/>
              <w:marTop w:val="120"/>
              <w:marBottom w:val="0"/>
              <w:divBdr>
                <w:top w:val="none" w:sz="0" w:space="0" w:color="auto"/>
                <w:left w:val="none" w:sz="0" w:space="0" w:color="auto"/>
                <w:bottom w:val="none" w:sz="0" w:space="0" w:color="auto"/>
                <w:right w:val="none" w:sz="0" w:space="0" w:color="auto"/>
              </w:divBdr>
            </w:div>
            <w:div w:id="1045325515">
              <w:marLeft w:val="0"/>
              <w:marRight w:val="0"/>
              <w:marTop w:val="0"/>
              <w:marBottom w:val="0"/>
              <w:divBdr>
                <w:top w:val="none" w:sz="0" w:space="0" w:color="auto"/>
                <w:left w:val="none" w:sz="0" w:space="0" w:color="auto"/>
                <w:bottom w:val="none" w:sz="0" w:space="0" w:color="auto"/>
                <w:right w:val="none" w:sz="0" w:space="0" w:color="auto"/>
              </w:divBdr>
            </w:div>
          </w:divsChild>
        </w:div>
        <w:div w:id="301664489">
          <w:marLeft w:val="0"/>
          <w:marRight w:val="0"/>
          <w:marTop w:val="0"/>
          <w:marBottom w:val="0"/>
          <w:divBdr>
            <w:top w:val="none" w:sz="0" w:space="0" w:color="auto"/>
            <w:left w:val="none" w:sz="0" w:space="0" w:color="auto"/>
            <w:bottom w:val="none" w:sz="0" w:space="0" w:color="auto"/>
            <w:right w:val="none" w:sz="0" w:space="0" w:color="auto"/>
          </w:divBdr>
          <w:divsChild>
            <w:div w:id="2012175652">
              <w:marLeft w:val="0"/>
              <w:marRight w:val="0"/>
              <w:marTop w:val="120"/>
              <w:marBottom w:val="0"/>
              <w:divBdr>
                <w:top w:val="none" w:sz="0" w:space="0" w:color="auto"/>
                <w:left w:val="none" w:sz="0" w:space="0" w:color="auto"/>
                <w:bottom w:val="none" w:sz="0" w:space="0" w:color="auto"/>
                <w:right w:val="none" w:sz="0" w:space="0" w:color="auto"/>
              </w:divBdr>
            </w:div>
            <w:div w:id="1431320810">
              <w:marLeft w:val="0"/>
              <w:marRight w:val="0"/>
              <w:marTop w:val="0"/>
              <w:marBottom w:val="0"/>
              <w:divBdr>
                <w:top w:val="none" w:sz="0" w:space="0" w:color="auto"/>
                <w:left w:val="none" w:sz="0" w:space="0" w:color="auto"/>
                <w:bottom w:val="none" w:sz="0" w:space="0" w:color="auto"/>
                <w:right w:val="none" w:sz="0" w:space="0" w:color="auto"/>
              </w:divBdr>
            </w:div>
          </w:divsChild>
        </w:div>
        <w:div w:id="1308126572">
          <w:marLeft w:val="0"/>
          <w:marRight w:val="0"/>
          <w:marTop w:val="0"/>
          <w:marBottom w:val="0"/>
          <w:divBdr>
            <w:top w:val="none" w:sz="0" w:space="0" w:color="auto"/>
            <w:left w:val="none" w:sz="0" w:space="0" w:color="auto"/>
            <w:bottom w:val="none" w:sz="0" w:space="0" w:color="auto"/>
            <w:right w:val="none" w:sz="0" w:space="0" w:color="auto"/>
          </w:divBdr>
          <w:divsChild>
            <w:div w:id="1396657243">
              <w:marLeft w:val="0"/>
              <w:marRight w:val="0"/>
              <w:marTop w:val="0"/>
              <w:marBottom w:val="0"/>
              <w:divBdr>
                <w:top w:val="none" w:sz="0" w:space="0" w:color="auto"/>
                <w:left w:val="none" w:sz="0" w:space="0" w:color="auto"/>
                <w:bottom w:val="none" w:sz="0" w:space="0" w:color="auto"/>
                <w:right w:val="none" w:sz="0" w:space="0" w:color="auto"/>
              </w:divBdr>
            </w:div>
          </w:divsChild>
        </w:div>
        <w:div w:id="101807337">
          <w:marLeft w:val="0"/>
          <w:marRight w:val="0"/>
          <w:marTop w:val="0"/>
          <w:marBottom w:val="0"/>
          <w:divBdr>
            <w:top w:val="none" w:sz="0" w:space="0" w:color="auto"/>
            <w:left w:val="none" w:sz="0" w:space="0" w:color="auto"/>
            <w:bottom w:val="none" w:sz="0" w:space="0" w:color="auto"/>
            <w:right w:val="none" w:sz="0" w:space="0" w:color="auto"/>
          </w:divBdr>
          <w:divsChild>
            <w:div w:id="1748845164">
              <w:marLeft w:val="0"/>
              <w:marRight w:val="0"/>
              <w:marTop w:val="120"/>
              <w:marBottom w:val="0"/>
              <w:divBdr>
                <w:top w:val="none" w:sz="0" w:space="0" w:color="auto"/>
                <w:left w:val="none" w:sz="0" w:space="0" w:color="auto"/>
                <w:bottom w:val="none" w:sz="0" w:space="0" w:color="auto"/>
                <w:right w:val="none" w:sz="0" w:space="0" w:color="auto"/>
              </w:divBdr>
            </w:div>
            <w:div w:id="1394768227">
              <w:marLeft w:val="0"/>
              <w:marRight w:val="0"/>
              <w:marTop w:val="0"/>
              <w:marBottom w:val="0"/>
              <w:divBdr>
                <w:top w:val="none" w:sz="0" w:space="0" w:color="auto"/>
                <w:left w:val="none" w:sz="0" w:space="0" w:color="auto"/>
                <w:bottom w:val="none" w:sz="0" w:space="0" w:color="auto"/>
                <w:right w:val="none" w:sz="0" w:space="0" w:color="auto"/>
              </w:divBdr>
            </w:div>
          </w:divsChild>
        </w:div>
        <w:div w:id="1548683828">
          <w:marLeft w:val="0"/>
          <w:marRight w:val="0"/>
          <w:marTop w:val="0"/>
          <w:marBottom w:val="0"/>
          <w:divBdr>
            <w:top w:val="none" w:sz="0" w:space="0" w:color="auto"/>
            <w:left w:val="none" w:sz="0" w:space="0" w:color="auto"/>
            <w:bottom w:val="none" w:sz="0" w:space="0" w:color="auto"/>
            <w:right w:val="none" w:sz="0" w:space="0" w:color="auto"/>
          </w:divBdr>
          <w:divsChild>
            <w:div w:id="873806746">
              <w:marLeft w:val="0"/>
              <w:marRight w:val="0"/>
              <w:marTop w:val="120"/>
              <w:marBottom w:val="0"/>
              <w:divBdr>
                <w:top w:val="none" w:sz="0" w:space="0" w:color="auto"/>
                <w:left w:val="none" w:sz="0" w:space="0" w:color="auto"/>
                <w:bottom w:val="none" w:sz="0" w:space="0" w:color="auto"/>
                <w:right w:val="none" w:sz="0" w:space="0" w:color="auto"/>
              </w:divBdr>
            </w:div>
            <w:div w:id="365327644">
              <w:marLeft w:val="0"/>
              <w:marRight w:val="0"/>
              <w:marTop w:val="0"/>
              <w:marBottom w:val="0"/>
              <w:divBdr>
                <w:top w:val="none" w:sz="0" w:space="0" w:color="auto"/>
                <w:left w:val="none" w:sz="0" w:space="0" w:color="auto"/>
                <w:bottom w:val="none" w:sz="0" w:space="0" w:color="auto"/>
                <w:right w:val="none" w:sz="0" w:space="0" w:color="auto"/>
              </w:divBdr>
            </w:div>
          </w:divsChild>
        </w:div>
        <w:div w:id="1886523574">
          <w:marLeft w:val="0"/>
          <w:marRight w:val="0"/>
          <w:marTop w:val="0"/>
          <w:marBottom w:val="0"/>
          <w:divBdr>
            <w:top w:val="none" w:sz="0" w:space="0" w:color="auto"/>
            <w:left w:val="none" w:sz="0" w:space="0" w:color="auto"/>
            <w:bottom w:val="none" w:sz="0" w:space="0" w:color="auto"/>
            <w:right w:val="none" w:sz="0" w:space="0" w:color="auto"/>
          </w:divBdr>
          <w:divsChild>
            <w:div w:id="1990284690">
              <w:marLeft w:val="0"/>
              <w:marRight w:val="0"/>
              <w:marTop w:val="120"/>
              <w:marBottom w:val="0"/>
              <w:divBdr>
                <w:top w:val="none" w:sz="0" w:space="0" w:color="auto"/>
                <w:left w:val="none" w:sz="0" w:space="0" w:color="auto"/>
                <w:bottom w:val="none" w:sz="0" w:space="0" w:color="auto"/>
                <w:right w:val="none" w:sz="0" w:space="0" w:color="auto"/>
              </w:divBdr>
            </w:div>
            <w:div w:id="1657145287">
              <w:marLeft w:val="0"/>
              <w:marRight w:val="0"/>
              <w:marTop w:val="0"/>
              <w:marBottom w:val="0"/>
              <w:divBdr>
                <w:top w:val="none" w:sz="0" w:space="0" w:color="auto"/>
                <w:left w:val="none" w:sz="0" w:space="0" w:color="auto"/>
                <w:bottom w:val="none" w:sz="0" w:space="0" w:color="auto"/>
                <w:right w:val="none" w:sz="0" w:space="0" w:color="auto"/>
              </w:divBdr>
            </w:div>
          </w:divsChild>
        </w:div>
        <w:div w:id="799540042">
          <w:marLeft w:val="0"/>
          <w:marRight w:val="0"/>
          <w:marTop w:val="0"/>
          <w:marBottom w:val="0"/>
          <w:divBdr>
            <w:top w:val="none" w:sz="0" w:space="0" w:color="auto"/>
            <w:left w:val="none" w:sz="0" w:space="0" w:color="auto"/>
            <w:bottom w:val="none" w:sz="0" w:space="0" w:color="auto"/>
            <w:right w:val="none" w:sz="0" w:space="0" w:color="auto"/>
          </w:divBdr>
          <w:divsChild>
            <w:div w:id="441844577">
              <w:marLeft w:val="0"/>
              <w:marRight w:val="0"/>
              <w:marTop w:val="0"/>
              <w:marBottom w:val="0"/>
              <w:divBdr>
                <w:top w:val="none" w:sz="0" w:space="0" w:color="auto"/>
                <w:left w:val="none" w:sz="0" w:space="0" w:color="auto"/>
                <w:bottom w:val="none" w:sz="0" w:space="0" w:color="auto"/>
                <w:right w:val="none" w:sz="0" w:space="0" w:color="auto"/>
              </w:divBdr>
            </w:div>
          </w:divsChild>
        </w:div>
        <w:div w:id="1647976740">
          <w:marLeft w:val="0"/>
          <w:marRight w:val="0"/>
          <w:marTop w:val="0"/>
          <w:marBottom w:val="0"/>
          <w:divBdr>
            <w:top w:val="none" w:sz="0" w:space="0" w:color="auto"/>
            <w:left w:val="none" w:sz="0" w:space="0" w:color="auto"/>
            <w:bottom w:val="none" w:sz="0" w:space="0" w:color="auto"/>
            <w:right w:val="none" w:sz="0" w:space="0" w:color="auto"/>
          </w:divBdr>
          <w:divsChild>
            <w:div w:id="623847292">
              <w:marLeft w:val="0"/>
              <w:marRight w:val="0"/>
              <w:marTop w:val="0"/>
              <w:marBottom w:val="0"/>
              <w:divBdr>
                <w:top w:val="none" w:sz="0" w:space="0" w:color="auto"/>
                <w:left w:val="none" w:sz="0" w:space="0" w:color="auto"/>
                <w:bottom w:val="none" w:sz="0" w:space="0" w:color="auto"/>
                <w:right w:val="none" w:sz="0" w:space="0" w:color="auto"/>
              </w:divBdr>
            </w:div>
          </w:divsChild>
        </w:div>
        <w:div w:id="1083406025">
          <w:marLeft w:val="0"/>
          <w:marRight w:val="0"/>
          <w:marTop w:val="0"/>
          <w:marBottom w:val="0"/>
          <w:divBdr>
            <w:top w:val="none" w:sz="0" w:space="0" w:color="auto"/>
            <w:left w:val="none" w:sz="0" w:space="0" w:color="auto"/>
            <w:bottom w:val="none" w:sz="0" w:space="0" w:color="auto"/>
            <w:right w:val="none" w:sz="0" w:space="0" w:color="auto"/>
          </w:divBdr>
          <w:divsChild>
            <w:div w:id="1707441109">
              <w:marLeft w:val="0"/>
              <w:marRight w:val="0"/>
              <w:marTop w:val="0"/>
              <w:marBottom w:val="0"/>
              <w:divBdr>
                <w:top w:val="none" w:sz="0" w:space="0" w:color="auto"/>
                <w:left w:val="none" w:sz="0" w:space="0" w:color="auto"/>
                <w:bottom w:val="none" w:sz="0" w:space="0" w:color="auto"/>
                <w:right w:val="none" w:sz="0" w:space="0" w:color="auto"/>
              </w:divBdr>
            </w:div>
          </w:divsChild>
        </w:div>
        <w:div w:id="711728049">
          <w:marLeft w:val="0"/>
          <w:marRight w:val="0"/>
          <w:marTop w:val="0"/>
          <w:marBottom w:val="0"/>
          <w:divBdr>
            <w:top w:val="none" w:sz="0" w:space="0" w:color="auto"/>
            <w:left w:val="none" w:sz="0" w:space="0" w:color="auto"/>
            <w:bottom w:val="none" w:sz="0" w:space="0" w:color="auto"/>
            <w:right w:val="none" w:sz="0" w:space="0" w:color="auto"/>
          </w:divBdr>
          <w:divsChild>
            <w:div w:id="602307203">
              <w:marLeft w:val="0"/>
              <w:marRight w:val="0"/>
              <w:marTop w:val="0"/>
              <w:marBottom w:val="0"/>
              <w:divBdr>
                <w:top w:val="none" w:sz="0" w:space="0" w:color="auto"/>
                <w:left w:val="none" w:sz="0" w:space="0" w:color="auto"/>
                <w:bottom w:val="none" w:sz="0" w:space="0" w:color="auto"/>
                <w:right w:val="none" w:sz="0" w:space="0" w:color="auto"/>
              </w:divBdr>
            </w:div>
          </w:divsChild>
        </w:div>
        <w:div w:id="1860463515">
          <w:marLeft w:val="0"/>
          <w:marRight w:val="0"/>
          <w:marTop w:val="0"/>
          <w:marBottom w:val="0"/>
          <w:divBdr>
            <w:top w:val="none" w:sz="0" w:space="0" w:color="auto"/>
            <w:left w:val="none" w:sz="0" w:space="0" w:color="auto"/>
            <w:bottom w:val="none" w:sz="0" w:space="0" w:color="auto"/>
            <w:right w:val="none" w:sz="0" w:space="0" w:color="auto"/>
          </w:divBdr>
          <w:divsChild>
            <w:div w:id="1734699412">
              <w:marLeft w:val="0"/>
              <w:marRight w:val="0"/>
              <w:marTop w:val="0"/>
              <w:marBottom w:val="0"/>
              <w:divBdr>
                <w:top w:val="none" w:sz="0" w:space="0" w:color="auto"/>
                <w:left w:val="none" w:sz="0" w:space="0" w:color="auto"/>
                <w:bottom w:val="none" w:sz="0" w:space="0" w:color="auto"/>
                <w:right w:val="none" w:sz="0" w:space="0" w:color="auto"/>
              </w:divBdr>
            </w:div>
          </w:divsChild>
        </w:div>
        <w:div w:id="1208487695">
          <w:marLeft w:val="0"/>
          <w:marRight w:val="0"/>
          <w:marTop w:val="0"/>
          <w:marBottom w:val="0"/>
          <w:divBdr>
            <w:top w:val="none" w:sz="0" w:space="0" w:color="auto"/>
            <w:left w:val="none" w:sz="0" w:space="0" w:color="auto"/>
            <w:bottom w:val="none" w:sz="0" w:space="0" w:color="auto"/>
            <w:right w:val="none" w:sz="0" w:space="0" w:color="auto"/>
          </w:divBdr>
          <w:divsChild>
            <w:div w:id="1001927375">
              <w:marLeft w:val="0"/>
              <w:marRight w:val="0"/>
              <w:marTop w:val="120"/>
              <w:marBottom w:val="0"/>
              <w:divBdr>
                <w:top w:val="none" w:sz="0" w:space="0" w:color="auto"/>
                <w:left w:val="none" w:sz="0" w:space="0" w:color="auto"/>
                <w:bottom w:val="none" w:sz="0" w:space="0" w:color="auto"/>
                <w:right w:val="none" w:sz="0" w:space="0" w:color="auto"/>
              </w:divBdr>
            </w:div>
            <w:div w:id="1150446324">
              <w:marLeft w:val="0"/>
              <w:marRight w:val="0"/>
              <w:marTop w:val="0"/>
              <w:marBottom w:val="0"/>
              <w:divBdr>
                <w:top w:val="none" w:sz="0" w:space="0" w:color="auto"/>
                <w:left w:val="none" w:sz="0" w:space="0" w:color="auto"/>
                <w:bottom w:val="none" w:sz="0" w:space="0" w:color="auto"/>
                <w:right w:val="none" w:sz="0" w:space="0" w:color="auto"/>
              </w:divBdr>
            </w:div>
          </w:divsChild>
        </w:div>
        <w:div w:id="142623080">
          <w:marLeft w:val="0"/>
          <w:marRight w:val="0"/>
          <w:marTop w:val="0"/>
          <w:marBottom w:val="0"/>
          <w:divBdr>
            <w:top w:val="none" w:sz="0" w:space="0" w:color="auto"/>
            <w:left w:val="none" w:sz="0" w:space="0" w:color="auto"/>
            <w:bottom w:val="none" w:sz="0" w:space="0" w:color="auto"/>
            <w:right w:val="none" w:sz="0" w:space="0" w:color="auto"/>
          </w:divBdr>
          <w:divsChild>
            <w:div w:id="1282228975">
              <w:marLeft w:val="0"/>
              <w:marRight w:val="0"/>
              <w:marTop w:val="120"/>
              <w:marBottom w:val="0"/>
              <w:divBdr>
                <w:top w:val="none" w:sz="0" w:space="0" w:color="auto"/>
                <w:left w:val="none" w:sz="0" w:space="0" w:color="auto"/>
                <w:bottom w:val="none" w:sz="0" w:space="0" w:color="auto"/>
                <w:right w:val="none" w:sz="0" w:space="0" w:color="auto"/>
              </w:divBdr>
            </w:div>
            <w:div w:id="1994988266">
              <w:marLeft w:val="0"/>
              <w:marRight w:val="0"/>
              <w:marTop w:val="0"/>
              <w:marBottom w:val="0"/>
              <w:divBdr>
                <w:top w:val="none" w:sz="0" w:space="0" w:color="auto"/>
                <w:left w:val="none" w:sz="0" w:space="0" w:color="auto"/>
                <w:bottom w:val="none" w:sz="0" w:space="0" w:color="auto"/>
                <w:right w:val="none" w:sz="0" w:space="0" w:color="auto"/>
              </w:divBdr>
            </w:div>
          </w:divsChild>
        </w:div>
        <w:div w:id="1400208405">
          <w:marLeft w:val="0"/>
          <w:marRight w:val="0"/>
          <w:marTop w:val="0"/>
          <w:marBottom w:val="0"/>
          <w:divBdr>
            <w:top w:val="none" w:sz="0" w:space="0" w:color="auto"/>
            <w:left w:val="none" w:sz="0" w:space="0" w:color="auto"/>
            <w:bottom w:val="none" w:sz="0" w:space="0" w:color="auto"/>
            <w:right w:val="none" w:sz="0" w:space="0" w:color="auto"/>
          </w:divBdr>
          <w:divsChild>
            <w:div w:id="1091896296">
              <w:marLeft w:val="0"/>
              <w:marRight w:val="0"/>
              <w:marTop w:val="120"/>
              <w:marBottom w:val="0"/>
              <w:divBdr>
                <w:top w:val="none" w:sz="0" w:space="0" w:color="auto"/>
                <w:left w:val="none" w:sz="0" w:space="0" w:color="auto"/>
                <w:bottom w:val="none" w:sz="0" w:space="0" w:color="auto"/>
                <w:right w:val="none" w:sz="0" w:space="0" w:color="auto"/>
              </w:divBdr>
            </w:div>
            <w:div w:id="1529416984">
              <w:marLeft w:val="0"/>
              <w:marRight w:val="0"/>
              <w:marTop w:val="0"/>
              <w:marBottom w:val="0"/>
              <w:divBdr>
                <w:top w:val="none" w:sz="0" w:space="0" w:color="auto"/>
                <w:left w:val="none" w:sz="0" w:space="0" w:color="auto"/>
                <w:bottom w:val="none" w:sz="0" w:space="0" w:color="auto"/>
                <w:right w:val="none" w:sz="0" w:space="0" w:color="auto"/>
              </w:divBdr>
            </w:div>
          </w:divsChild>
        </w:div>
        <w:div w:id="683363293">
          <w:marLeft w:val="0"/>
          <w:marRight w:val="0"/>
          <w:marTop w:val="0"/>
          <w:marBottom w:val="0"/>
          <w:divBdr>
            <w:top w:val="none" w:sz="0" w:space="0" w:color="auto"/>
            <w:left w:val="none" w:sz="0" w:space="0" w:color="auto"/>
            <w:bottom w:val="none" w:sz="0" w:space="0" w:color="auto"/>
            <w:right w:val="none" w:sz="0" w:space="0" w:color="auto"/>
          </w:divBdr>
          <w:divsChild>
            <w:div w:id="1340623328">
              <w:marLeft w:val="0"/>
              <w:marRight w:val="0"/>
              <w:marTop w:val="120"/>
              <w:marBottom w:val="0"/>
              <w:divBdr>
                <w:top w:val="none" w:sz="0" w:space="0" w:color="auto"/>
                <w:left w:val="none" w:sz="0" w:space="0" w:color="auto"/>
                <w:bottom w:val="none" w:sz="0" w:space="0" w:color="auto"/>
                <w:right w:val="none" w:sz="0" w:space="0" w:color="auto"/>
              </w:divBdr>
            </w:div>
            <w:div w:id="1113674972">
              <w:marLeft w:val="0"/>
              <w:marRight w:val="0"/>
              <w:marTop w:val="0"/>
              <w:marBottom w:val="0"/>
              <w:divBdr>
                <w:top w:val="none" w:sz="0" w:space="0" w:color="auto"/>
                <w:left w:val="none" w:sz="0" w:space="0" w:color="auto"/>
                <w:bottom w:val="none" w:sz="0" w:space="0" w:color="auto"/>
                <w:right w:val="none" w:sz="0" w:space="0" w:color="auto"/>
              </w:divBdr>
            </w:div>
          </w:divsChild>
        </w:div>
        <w:div w:id="989676157">
          <w:marLeft w:val="0"/>
          <w:marRight w:val="0"/>
          <w:marTop w:val="0"/>
          <w:marBottom w:val="0"/>
          <w:divBdr>
            <w:top w:val="none" w:sz="0" w:space="0" w:color="auto"/>
            <w:left w:val="none" w:sz="0" w:space="0" w:color="auto"/>
            <w:bottom w:val="none" w:sz="0" w:space="0" w:color="auto"/>
            <w:right w:val="none" w:sz="0" w:space="0" w:color="auto"/>
          </w:divBdr>
          <w:divsChild>
            <w:div w:id="221446818">
              <w:marLeft w:val="0"/>
              <w:marRight w:val="0"/>
              <w:marTop w:val="120"/>
              <w:marBottom w:val="0"/>
              <w:divBdr>
                <w:top w:val="none" w:sz="0" w:space="0" w:color="auto"/>
                <w:left w:val="none" w:sz="0" w:space="0" w:color="auto"/>
                <w:bottom w:val="none" w:sz="0" w:space="0" w:color="auto"/>
                <w:right w:val="none" w:sz="0" w:space="0" w:color="auto"/>
              </w:divBdr>
            </w:div>
            <w:div w:id="2129355624">
              <w:marLeft w:val="0"/>
              <w:marRight w:val="0"/>
              <w:marTop w:val="0"/>
              <w:marBottom w:val="0"/>
              <w:divBdr>
                <w:top w:val="none" w:sz="0" w:space="0" w:color="auto"/>
                <w:left w:val="none" w:sz="0" w:space="0" w:color="auto"/>
                <w:bottom w:val="none" w:sz="0" w:space="0" w:color="auto"/>
                <w:right w:val="none" w:sz="0" w:space="0" w:color="auto"/>
              </w:divBdr>
            </w:div>
          </w:divsChild>
        </w:div>
        <w:div w:id="440338216">
          <w:marLeft w:val="0"/>
          <w:marRight w:val="0"/>
          <w:marTop w:val="0"/>
          <w:marBottom w:val="0"/>
          <w:divBdr>
            <w:top w:val="none" w:sz="0" w:space="0" w:color="auto"/>
            <w:left w:val="none" w:sz="0" w:space="0" w:color="auto"/>
            <w:bottom w:val="none" w:sz="0" w:space="0" w:color="auto"/>
            <w:right w:val="none" w:sz="0" w:space="0" w:color="auto"/>
          </w:divBdr>
          <w:divsChild>
            <w:div w:id="1429348588">
              <w:marLeft w:val="0"/>
              <w:marRight w:val="0"/>
              <w:marTop w:val="120"/>
              <w:marBottom w:val="0"/>
              <w:divBdr>
                <w:top w:val="none" w:sz="0" w:space="0" w:color="auto"/>
                <w:left w:val="none" w:sz="0" w:space="0" w:color="auto"/>
                <w:bottom w:val="none" w:sz="0" w:space="0" w:color="auto"/>
                <w:right w:val="none" w:sz="0" w:space="0" w:color="auto"/>
              </w:divBdr>
            </w:div>
            <w:div w:id="71589228">
              <w:marLeft w:val="0"/>
              <w:marRight w:val="0"/>
              <w:marTop w:val="0"/>
              <w:marBottom w:val="0"/>
              <w:divBdr>
                <w:top w:val="none" w:sz="0" w:space="0" w:color="auto"/>
                <w:left w:val="none" w:sz="0" w:space="0" w:color="auto"/>
                <w:bottom w:val="none" w:sz="0" w:space="0" w:color="auto"/>
                <w:right w:val="none" w:sz="0" w:space="0" w:color="auto"/>
              </w:divBdr>
            </w:div>
          </w:divsChild>
        </w:div>
        <w:div w:id="1061366168">
          <w:marLeft w:val="0"/>
          <w:marRight w:val="0"/>
          <w:marTop w:val="0"/>
          <w:marBottom w:val="0"/>
          <w:divBdr>
            <w:top w:val="none" w:sz="0" w:space="0" w:color="auto"/>
            <w:left w:val="none" w:sz="0" w:space="0" w:color="auto"/>
            <w:bottom w:val="none" w:sz="0" w:space="0" w:color="auto"/>
            <w:right w:val="none" w:sz="0" w:space="0" w:color="auto"/>
          </w:divBdr>
          <w:divsChild>
            <w:div w:id="275527889">
              <w:marLeft w:val="0"/>
              <w:marRight w:val="0"/>
              <w:marTop w:val="0"/>
              <w:marBottom w:val="0"/>
              <w:divBdr>
                <w:top w:val="none" w:sz="0" w:space="0" w:color="auto"/>
                <w:left w:val="none" w:sz="0" w:space="0" w:color="auto"/>
                <w:bottom w:val="none" w:sz="0" w:space="0" w:color="auto"/>
                <w:right w:val="none" w:sz="0" w:space="0" w:color="auto"/>
              </w:divBdr>
            </w:div>
          </w:divsChild>
        </w:div>
        <w:div w:id="2128041221">
          <w:marLeft w:val="0"/>
          <w:marRight w:val="0"/>
          <w:marTop w:val="0"/>
          <w:marBottom w:val="0"/>
          <w:divBdr>
            <w:top w:val="none" w:sz="0" w:space="0" w:color="auto"/>
            <w:left w:val="none" w:sz="0" w:space="0" w:color="auto"/>
            <w:bottom w:val="none" w:sz="0" w:space="0" w:color="auto"/>
            <w:right w:val="none" w:sz="0" w:space="0" w:color="auto"/>
          </w:divBdr>
          <w:divsChild>
            <w:div w:id="1034890240">
              <w:marLeft w:val="0"/>
              <w:marRight w:val="0"/>
              <w:marTop w:val="0"/>
              <w:marBottom w:val="0"/>
              <w:divBdr>
                <w:top w:val="none" w:sz="0" w:space="0" w:color="auto"/>
                <w:left w:val="none" w:sz="0" w:space="0" w:color="auto"/>
                <w:bottom w:val="none" w:sz="0" w:space="0" w:color="auto"/>
                <w:right w:val="none" w:sz="0" w:space="0" w:color="auto"/>
              </w:divBdr>
            </w:div>
          </w:divsChild>
        </w:div>
        <w:div w:id="894387921">
          <w:marLeft w:val="0"/>
          <w:marRight w:val="0"/>
          <w:marTop w:val="0"/>
          <w:marBottom w:val="0"/>
          <w:divBdr>
            <w:top w:val="none" w:sz="0" w:space="0" w:color="auto"/>
            <w:left w:val="none" w:sz="0" w:space="0" w:color="auto"/>
            <w:bottom w:val="none" w:sz="0" w:space="0" w:color="auto"/>
            <w:right w:val="none" w:sz="0" w:space="0" w:color="auto"/>
          </w:divBdr>
          <w:divsChild>
            <w:div w:id="1415279201">
              <w:marLeft w:val="0"/>
              <w:marRight w:val="0"/>
              <w:marTop w:val="120"/>
              <w:marBottom w:val="0"/>
              <w:divBdr>
                <w:top w:val="none" w:sz="0" w:space="0" w:color="auto"/>
                <w:left w:val="none" w:sz="0" w:space="0" w:color="auto"/>
                <w:bottom w:val="none" w:sz="0" w:space="0" w:color="auto"/>
                <w:right w:val="none" w:sz="0" w:space="0" w:color="auto"/>
              </w:divBdr>
            </w:div>
            <w:div w:id="675108948">
              <w:marLeft w:val="0"/>
              <w:marRight w:val="0"/>
              <w:marTop w:val="0"/>
              <w:marBottom w:val="0"/>
              <w:divBdr>
                <w:top w:val="none" w:sz="0" w:space="0" w:color="auto"/>
                <w:left w:val="none" w:sz="0" w:space="0" w:color="auto"/>
                <w:bottom w:val="none" w:sz="0" w:space="0" w:color="auto"/>
                <w:right w:val="none" w:sz="0" w:space="0" w:color="auto"/>
              </w:divBdr>
            </w:div>
          </w:divsChild>
        </w:div>
        <w:div w:id="1577209541">
          <w:marLeft w:val="0"/>
          <w:marRight w:val="0"/>
          <w:marTop w:val="0"/>
          <w:marBottom w:val="0"/>
          <w:divBdr>
            <w:top w:val="none" w:sz="0" w:space="0" w:color="auto"/>
            <w:left w:val="none" w:sz="0" w:space="0" w:color="auto"/>
            <w:bottom w:val="none" w:sz="0" w:space="0" w:color="auto"/>
            <w:right w:val="none" w:sz="0" w:space="0" w:color="auto"/>
          </w:divBdr>
          <w:divsChild>
            <w:div w:id="1361008693">
              <w:marLeft w:val="0"/>
              <w:marRight w:val="0"/>
              <w:marTop w:val="120"/>
              <w:marBottom w:val="0"/>
              <w:divBdr>
                <w:top w:val="none" w:sz="0" w:space="0" w:color="auto"/>
                <w:left w:val="none" w:sz="0" w:space="0" w:color="auto"/>
                <w:bottom w:val="none" w:sz="0" w:space="0" w:color="auto"/>
                <w:right w:val="none" w:sz="0" w:space="0" w:color="auto"/>
              </w:divBdr>
            </w:div>
            <w:div w:id="390232792">
              <w:marLeft w:val="0"/>
              <w:marRight w:val="0"/>
              <w:marTop w:val="0"/>
              <w:marBottom w:val="0"/>
              <w:divBdr>
                <w:top w:val="none" w:sz="0" w:space="0" w:color="auto"/>
                <w:left w:val="none" w:sz="0" w:space="0" w:color="auto"/>
                <w:bottom w:val="none" w:sz="0" w:space="0" w:color="auto"/>
                <w:right w:val="none" w:sz="0" w:space="0" w:color="auto"/>
              </w:divBdr>
            </w:div>
          </w:divsChild>
        </w:div>
        <w:div w:id="1187989012">
          <w:marLeft w:val="0"/>
          <w:marRight w:val="0"/>
          <w:marTop w:val="0"/>
          <w:marBottom w:val="0"/>
          <w:divBdr>
            <w:top w:val="none" w:sz="0" w:space="0" w:color="auto"/>
            <w:left w:val="none" w:sz="0" w:space="0" w:color="auto"/>
            <w:bottom w:val="none" w:sz="0" w:space="0" w:color="auto"/>
            <w:right w:val="none" w:sz="0" w:space="0" w:color="auto"/>
          </w:divBdr>
          <w:divsChild>
            <w:div w:id="2104914925">
              <w:marLeft w:val="0"/>
              <w:marRight w:val="0"/>
              <w:marTop w:val="120"/>
              <w:marBottom w:val="0"/>
              <w:divBdr>
                <w:top w:val="none" w:sz="0" w:space="0" w:color="auto"/>
                <w:left w:val="none" w:sz="0" w:space="0" w:color="auto"/>
                <w:bottom w:val="none" w:sz="0" w:space="0" w:color="auto"/>
                <w:right w:val="none" w:sz="0" w:space="0" w:color="auto"/>
              </w:divBdr>
            </w:div>
            <w:div w:id="125703478">
              <w:marLeft w:val="0"/>
              <w:marRight w:val="0"/>
              <w:marTop w:val="0"/>
              <w:marBottom w:val="0"/>
              <w:divBdr>
                <w:top w:val="none" w:sz="0" w:space="0" w:color="auto"/>
                <w:left w:val="none" w:sz="0" w:space="0" w:color="auto"/>
                <w:bottom w:val="none" w:sz="0" w:space="0" w:color="auto"/>
                <w:right w:val="none" w:sz="0" w:space="0" w:color="auto"/>
              </w:divBdr>
            </w:div>
          </w:divsChild>
        </w:div>
        <w:div w:id="1268076967">
          <w:marLeft w:val="0"/>
          <w:marRight w:val="0"/>
          <w:marTop w:val="0"/>
          <w:marBottom w:val="0"/>
          <w:divBdr>
            <w:top w:val="none" w:sz="0" w:space="0" w:color="auto"/>
            <w:left w:val="none" w:sz="0" w:space="0" w:color="auto"/>
            <w:bottom w:val="none" w:sz="0" w:space="0" w:color="auto"/>
            <w:right w:val="none" w:sz="0" w:space="0" w:color="auto"/>
          </w:divBdr>
          <w:divsChild>
            <w:div w:id="109057298">
              <w:marLeft w:val="0"/>
              <w:marRight w:val="0"/>
              <w:marTop w:val="120"/>
              <w:marBottom w:val="0"/>
              <w:divBdr>
                <w:top w:val="none" w:sz="0" w:space="0" w:color="auto"/>
                <w:left w:val="none" w:sz="0" w:space="0" w:color="auto"/>
                <w:bottom w:val="none" w:sz="0" w:space="0" w:color="auto"/>
                <w:right w:val="none" w:sz="0" w:space="0" w:color="auto"/>
              </w:divBdr>
            </w:div>
            <w:div w:id="1532063580">
              <w:marLeft w:val="0"/>
              <w:marRight w:val="0"/>
              <w:marTop w:val="0"/>
              <w:marBottom w:val="0"/>
              <w:divBdr>
                <w:top w:val="none" w:sz="0" w:space="0" w:color="auto"/>
                <w:left w:val="none" w:sz="0" w:space="0" w:color="auto"/>
                <w:bottom w:val="none" w:sz="0" w:space="0" w:color="auto"/>
                <w:right w:val="none" w:sz="0" w:space="0" w:color="auto"/>
              </w:divBdr>
            </w:div>
          </w:divsChild>
        </w:div>
        <w:div w:id="248317701">
          <w:marLeft w:val="0"/>
          <w:marRight w:val="0"/>
          <w:marTop w:val="0"/>
          <w:marBottom w:val="0"/>
          <w:divBdr>
            <w:top w:val="none" w:sz="0" w:space="0" w:color="auto"/>
            <w:left w:val="none" w:sz="0" w:space="0" w:color="auto"/>
            <w:bottom w:val="none" w:sz="0" w:space="0" w:color="auto"/>
            <w:right w:val="none" w:sz="0" w:space="0" w:color="auto"/>
          </w:divBdr>
          <w:divsChild>
            <w:div w:id="65880832">
              <w:marLeft w:val="0"/>
              <w:marRight w:val="0"/>
              <w:marTop w:val="120"/>
              <w:marBottom w:val="0"/>
              <w:divBdr>
                <w:top w:val="none" w:sz="0" w:space="0" w:color="auto"/>
                <w:left w:val="none" w:sz="0" w:space="0" w:color="auto"/>
                <w:bottom w:val="none" w:sz="0" w:space="0" w:color="auto"/>
                <w:right w:val="none" w:sz="0" w:space="0" w:color="auto"/>
              </w:divBdr>
            </w:div>
            <w:div w:id="376320104">
              <w:marLeft w:val="0"/>
              <w:marRight w:val="0"/>
              <w:marTop w:val="0"/>
              <w:marBottom w:val="0"/>
              <w:divBdr>
                <w:top w:val="none" w:sz="0" w:space="0" w:color="auto"/>
                <w:left w:val="none" w:sz="0" w:space="0" w:color="auto"/>
                <w:bottom w:val="none" w:sz="0" w:space="0" w:color="auto"/>
                <w:right w:val="none" w:sz="0" w:space="0" w:color="auto"/>
              </w:divBdr>
              <w:divsChild>
                <w:div w:id="77751071">
                  <w:marLeft w:val="0"/>
                  <w:marRight w:val="0"/>
                  <w:marTop w:val="0"/>
                  <w:marBottom w:val="0"/>
                  <w:divBdr>
                    <w:top w:val="none" w:sz="0" w:space="0" w:color="auto"/>
                    <w:left w:val="none" w:sz="0" w:space="0" w:color="auto"/>
                    <w:bottom w:val="none" w:sz="0" w:space="0" w:color="auto"/>
                    <w:right w:val="none" w:sz="0" w:space="0" w:color="auto"/>
                  </w:divBdr>
                  <w:divsChild>
                    <w:div w:id="1646161817">
                      <w:marLeft w:val="0"/>
                      <w:marRight w:val="0"/>
                      <w:marTop w:val="120"/>
                      <w:marBottom w:val="0"/>
                      <w:divBdr>
                        <w:top w:val="none" w:sz="0" w:space="0" w:color="auto"/>
                        <w:left w:val="none" w:sz="0" w:space="0" w:color="auto"/>
                        <w:bottom w:val="none" w:sz="0" w:space="0" w:color="auto"/>
                        <w:right w:val="none" w:sz="0" w:space="0" w:color="auto"/>
                      </w:divBdr>
                    </w:div>
                    <w:div w:id="1948611382">
                      <w:marLeft w:val="0"/>
                      <w:marRight w:val="0"/>
                      <w:marTop w:val="0"/>
                      <w:marBottom w:val="0"/>
                      <w:divBdr>
                        <w:top w:val="none" w:sz="0" w:space="0" w:color="auto"/>
                        <w:left w:val="none" w:sz="0" w:space="0" w:color="auto"/>
                        <w:bottom w:val="none" w:sz="0" w:space="0" w:color="auto"/>
                        <w:right w:val="none" w:sz="0" w:space="0" w:color="auto"/>
                      </w:divBdr>
                    </w:div>
                  </w:divsChild>
                </w:div>
                <w:div w:id="1704137108">
                  <w:marLeft w:val="0"/>
                  <w:marRight w:val="0"/>
                  <w:marTop w:val="0"/>
                  <w:marBottom w:val="0"/>
                  <w:divBdr>
                    <w:top w:val="none" w:sz="0" w:space="0" w:color="auto"/>
                    <w:left w:val="none" w:sz="0" w:space="0" w:color="auto"/>
                    <w:bottom w:val="none" w:sz="0" w:space="0" w:color="auto"/>
                    <w:right w:val="none" w:sz="0" w:space="0" w:color="auto"/>
                  </w:divBdr>
                  <w:divsChild>
                    <w:div w:id="1346009058">
                      <w:marLeft w:val="0"/>
                      <w:marRight w:val="0"/>
                      <w:marTop w:val="120"/>
                      <w:marBottom w:val="0"/>
                      <w:divBdr>
                        <w:top w:val="none" w:sz="0" w:space="0" w:color="auto"/>
                        <w:left w:val="none" w:sz="0" w:space="0" w:color="auto"/>
                        <w:bottom w:val="none" w:sz="0" w:space="0" w:color="auto"/>
                        <w:right w:val="none" w:sz="0" w:space="0" w:color="auto"/>
                      </w:divBdr>
                    </w:div>
                    <w:div w:id="1255087335">
                      <w:marLeft w:val="0"/>
                      <w:marRight w:val="0"/>
                      <w:marTop w:val="0"/>
                      <w:marBottom w:val="0"/>
                      <w:divBdr>
                        <w:top w:val="none" w:sz="0" w:space="0" w:color="auto"/>
                        <w:left w:val="none" w:sz="0" w:space="0" w:color="auto"/>
                        <w:bottom w:val="none" w:sz="0" w:space="0" w:color="auto"/>
                        <w:right w:val="none" w:sz="0" w:space="0" w:color="auto"/>
                      </w:divBdr>
                    </w:div>
                  </w:divsChild>
                </w:div>
                <w:div w:id="1175850159">
                  <w:marLeft w:val="0"/>
                  <w:marRight w:val="0"/>
                  <w:marTop w:val="0"/>
                  <w:marBottom w:val="0"/>
                  <w:divBdr>
                    <w:top w:val="none" w:sz="0" w:space="0" w:color="auto"/>
                    <w:left w:val="none" w:sz="0" w:space="0" w:color="auto"/>
                    <w:bottom w:val="none" w:sz="0" w:space="0" w:color="auto"/>
                    <w:right w:val="none" w:sz="0" w:space="0" w:color="auto"/>
                  </w:divBdr>
                  <w:divsChild>
                    <w:div w:id="1599144090">
                      <w:marLeft w:val="0"/>
                      <w:marRight w:val="0"/>
                      <w:marTop w:val="120"/>
                      <w:marBottom w:val="0"/>
                      <w:divBdr>
                        <w:top w:val="none" w:sz="0" w:space="0" w:color="auto"/>
                        <w:left w:val="none" w:sz="0" w:space="0" w:color="auto"/>
                        <w:bottom w:val="none" w:sz="0" w:space="0" w:color="auto"/>
                        <w:right w:val="none" w:sz="0" w:space="0" w:color="auto"/>
                      </w:divBdr>
                    </w:div>
                    <w:div w:id="390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1078">
          <w:marLeft w:val="0"/>
          <w:marRight w:val="0"/>
          <w:marTop w:val="0"/>
          <w:marBottom w:val="0"/>
          <w:divBdr>
            <w:top w:val="none" w:sz="0" w:space="0" w:color="auto"/>
            <w:left w:val="none" w:sz="0" w:space="0" w:color="auto"/>
            <w:bottom w:val="none" w:sz="0" w:space="0" w:color="auto"/>
            <w:right w:val="none" w:sz="0" w:space="0" w:color="auto"/>
          </w:divBdr>
          <w:divsChild>
            <w:div w:id="1615791716">
              <w:marLeft w:val="0"/>
              <w:marRight w:val="0"/>
              <w:marTop w:val="120"/>
              <w:marBottom w:val="0"/>
              <w:divBdr>
                <w:top w:val="none" w:sz="0" w:space="0" w:color="auto"/>
                <w:left w:val="none" w:sz="0" w:space="0" w:color="auto"/>
                <w:bottom w:val="none" w:sz="0" w:space="0" w:color="auto"/>
                <w:right w:val="none" w:sz="0" w:space="0" w:color="auto"/>
              </w:divBdr>
            </w:div>
            <w:div w:id="816998613">
              <w:marLeft w:val="0"/>
              <w:marRight w:val="0"/>
              <w:marTop w:val="0"/>
              <w:marBottom w:val="0"/>
              <w:divBdr>
                <w:top w:val="none" w:sz="0" w:space="0" w:color="auto"/>
                <w:left w:val="none" w:sz="0" w:space="0" w:color="auto"/>
                <w:bottom w:val="none" w:sz="0" w:space="0" w:color="auto"/>
                <w:right w:val="none" w:sz="0" w:space="0" w:color="auto"/>
              </w:divBdr>
            </w:div>
          </w:divsChild>
        </w:div>
        <w:div w:id="493112672">
          <w:marLeft w:val="0"/>
          <w:marRight w:val="0"/>
          <w:marTop w:val="0"/>
          <w:marBottom w:val="0"/>
          <w:divBdr>
            <w:top w:val="none" w:sz="0" w:space="0" w:color="auto"/>
            <w:left w:val="none" w:sz="0" w:space="0" w:color="auto"/>
            <w:bottom w:val="none" w:sz="0" w:space="0" w:color="auto"/>
            <w:right w:val="none" w:sz="0" w:space="0" w:color="auto"/>
          </w:divBdr>
          <w:divsChild>
            <w:div w:id="360907857">
              <w:marLeft w:val="0"/>
              <w:marRight w:val="0"/>
              <w:marTop w:val="120"/>
              <w:marBottom w:val="0"/>
              <w:divBdr>
                <w:top w:val="none" w:sz="0" w:space="0" w:color="auto"/>
                <w:left w:val="none" w:sz="0" w:space="0" w:color="auto"/>
                <w:bottom w:val="none" w:sz="0" w:space="0" w:color="auto"/>
                <w:right w:val="none" w:sz="0" w:space="0" w:color="auto"/>
              </w:divBdr>
            </w:div>
            <w:div w:id="269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8577">
      <w:bodyDiv w:val="1"/>
      <w:marLeft w:val="0"/>
      <w:marRight w:val="0"/>
      <w:marTop w:val="0"/>
      <w:marBottom w:val="0"/>
      <w:divBdr>
        <w:top w:val="none" w:sz="0" w:space="0" w:color="auto"/>
        <w:left w:val="none" w:sz="0" w:space="0" w:color="auto"/>
        <w:bottom w:val="none" w:sz="0" w:space="0" w:color="auto"/>
        <w:right w:val="none" w:sz="0" w:space="0" w:color="auto"/>
      </w:divBdr>
      <w:divsChild>
        <w:div w:id="1426727584">
          <w:marLeft w:val="810"/>
          <w:marRight w:val="810"/>
          <w:marTop w:val="360"/>
          <w:marBottom w:val="0"/>
          <w:divBdr>
            <w:top w:val="none" w:sz="0" w:space="0" w:color="auto"/>
            <w:left w:val="none" w:sz="0" w:space="0" w:color="auto"/>
            <w:bottom w:val="none" w:sz="0" w:space="0" w:color="auto"/>
            <w:right w:val="none" w:sz="0" w:space="0" w:color="auto"/>
          </w:divBdr>
          <w:divsChild>
            <w:div w:id="251860088">
              <w:marLeft w:val="4005"/>
              <w:marRight w:val="810"/>
              <w:marTop w:val="0"/>
              <w:marBottom w:val="0"/>
              <w:divBdr>
                <w:top w:val="none" w:sz="0" w:space="0" w:color="auto"/>
                <w:left w:val="none" w:sz="0" w:space="0" w:color="auto"/>
                <w:bottom w:val="none" w:sz="0" w:space="0" w:color="auto"/>
                <w:right w:val="none" w:sz="0" w:space="0" w:color="auto"/>
              </w:divBdr>
            </w:div>
          </w:divsChild>
        </w:div>
        <w:div w:id="985285228">
          <w:marLeft w:val="0"/>
          <w:marRight w:val="0"/>
          <w:marTop w:val="0"/>
          <w:marBottom w:val="0"/>
          <w:divBdr>
            <w:top w:val="none" w:sz="0" w:space="0" w:color="auto"/>
            <w:left w:val="none" w:sz="0" w:space="0" w:color="auto"/>
            <w:bottom w:val="none" w:sz="0" w:space="0" w:color="auto"/>
            <w:right w:val="none" w:sz="0" w:space="0" w:color="auto"/>
          </w:divBdr>
        </w:div>
        <w:div w:id="1275137899">
          <w:marLeft w:val="0"/>
          <w:marRight w:val="0"/>
          <w:marTop w:val="0"/>
          <w:marBottom w:val="0"/>
          <w:divBdr>
            <w:top w:val="none" w:sz="0" w:space="0" w:color="auto"/>
            <w:left w:val="none" w:sz="0" w:space="0" w:color="auto"/>
            <w:bottom w:val="none" w:sz="0" w:space="0" w:color="auto"/>
            <w:right w:val="none" w:sz="0" w:space="0" w:color="auto"/>
          </w:divBdr>
          <w:divsChild>
            <w:div w:id="1966154309">
              <w:marLeft w:val="0"/>
              <w:marRight w:val="0"/>
              <w:marTop w:val="0"/>
              <w:marBottom w:val="0"/>
              <w:divBdr>
                <w:top w:val="none" w:sz="0" w:space="0" w:color="auto"/>
                <w:left w:val="none" w:sz="0" w:space="0" w:color="auto"/>
                <w:bottom w:val="none" w:sz="0" w:space="0" w:color="auto"/>
                <w:right w:val="none" w:sz="0" w:space="0" w:color="auto"/>
              </w:divBdr>
            </w:div>
            <w:div w:id="9483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3959</Words>
  <Characters>21780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5</cp:revision>
  <dcterms:created xsi:type="dcterms:W3CDTF">2022-11-24T09:40:00Z</dcterms:created>
  <dcterms:modified xsi:type="dcterms:W3CDTF">2022-11-24T09:57:00Z</dcterms:modified>
</cp:coreProperties>
</file>